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EBEF26" w14:textId="77777777" w:rsidR="00F3239B" w:rsidRPr="00660186" w:rsidRDefault="006E3448" w:rsidP="002719C4">
      <w:pPr>
        <w:spacing w:line="276" w:lineRule="auto"/>
        <w:rPr>
          <w:rFonts w:eastAsia="SimSun" w:hint="eastAsia"/>
          <w:b/>
          <w:sz w:val="32"/>
          <w:lang w:val="sv-SE" w:eastAsia="zh-CN"/>
        </w:rPr>
      </w:pPr>
      <w:bookmarkStart w:id="0" w:name="_GoBack"/>
      <w:bookmarkEnd w:id="0"/>
      <w:r w:rsidRPr="00660186">
        <w:rPr>
          <w:rFonts w:eastAsia="SimSun"/>
          <w:b/>
          <w:sz w:val="32"/>
          <w:lang w:val="sv-SE" w:eastAsia="zh-CN"/>
        </w:rPr>
        <w:t>SEMINARIEFRÅGOR BLOCK A – VT 15</w:t>
      </w:r>
    </w:p>
    <w:p w14:paraId="2E4231FD" w14:textId="77777777" w:rsidR="001730C4" w:rsidRPr="005D645C" w:rsidRDefault="001730C4" w:rsidP="002719C4">
      <w:pPr>
        <w:spacing w:line="276" w:lineRule="auto"/>
        <w:rPr>
          <w:rFonts w:eastAsia="SimSun"/>
          <w:sz w:val="28"/>
          <w:szCs w:val="28"/>
          <w:lang w:val="sv-SE" w:eastAsia="zh-CN"/>
        </w:rPr>
      </w:pPr>
    </w:p>
    <w:p w14:paraId="3C847EB1" w14:textId="77777777" w:rsidR="001975F5" w:rsidRDefault="001975F5" w:rsidP="002719C4">
      <w:pPr>
        <w:spacing w:line="276" w:lineRule="auto"/>
        <w:rPr>
          <w:rFonts w:eastAsia="SimSun"/>
          <w:szCs w:val="28"/>
          <w:lang w:val="sv-SE" w:eastAsia="zh-CN"/>
        </w:rPr>
      </w:pPr>
      <w:r w:rsidRPr="006E3448">
        <w:rPr>
          <w:b/>
          <w:szCs w:val="28"/>
          <w:lang w:val="sv-SE"/>
        </w:rPr>
        <w:t>Om den aktiva Na-K transporten upphör i en nervcell,</w:t>
      </w:r>
      <w:r w:rsidR="00EA077B" w:rsidRPr="006E3448">
        <w:rPr>
          <w:b/>
          <w:szCs w:val="28"/>
          <w:lang w:val="sv-SE"/>
        </w:rPr>
        <w:t xml:space="preserve"> </w:t>
      </w:r>
      <w:r w:rsidRPr="006E3448">
        <w:rPr>
          <w:b/>
          <w:szCs w:val="28"/>
          <w:lang w:val="sv-SE"/>
        </w:rPr>
        <w:t xml:space="preserve">ändras </w:t>
      </w:r>
      <w:r w:rsidR="00735782" w:rsidRPr="006E3448">
        <w:rPr>
          <w:b/>
          <w:szCs w:val="28"/>
          <w:lang w:val="sv-SE"/>
        </w:rPr>
        <w:t xml:space="preserve">bl. a. </w:t>
      </w:r>
      <w:r w:rsidRPr="006E3448">
        <w:rPr>
          <w:b/>
          <w:szCs w:val="28"/>
          <w:lang w:val="sv-SE"/>
        </w:rPr>
        <w:t xml:space="preserve">vilomembranpotential. På vilket sätt förändras </w:t>
      </w:r>
      <w:r w:rsidR="00605EF5" w:rsidRPr="006E3448">
        <w:rPr>
          <w:b/>
          <w:szCs w:val="28"/>
          <w:lang w:val="sv-SE"/>
        </w:rPr>
        <w:t>vilomembranpotentialen?</w:t>
      </w:r>
      <w:r w:rsidR="00121D25">
        <w:rPr>
          <w:b/>
          <w:szCs w:val="28"/>
          <w:lang w:val="sv-SE"/>
        </w:rPr>
        <w:br/>
      </w:r>
      <w:r w:rsidR="003C6209">
        <w:rPr>
          <w:rFonts w:eastAsia="SimSun"/>
          <w:szCs w:val="28"/>
          <w:lang w:val="sv-SE" w:eastAsia="zh-CN"/>
        </w:rPr>
        <w:t>Upphör transporten kommer vilomembranpotentialen påverkas av att kalium inte pumpas in igen av Na-K-pumpen.</w:t>
      </w:r>
      <w:r w:rsidR="00352B8D">
        <w:rPr>
          <w:rFonts w:eastAsia="SimSun"/>
          <w:szCs w:val="28"/>
          <w:lang w:val="sv-SE" w:eastAsia="zh-CN"/>
        </w:rPr>
        <w:t xml:space="preserve"> </w:t>
      </w:r>
      <w:r w:rsidR="003C6209">
        <w:rPr>
          <w:rFonts w:eastAsia="SimSun"/>
          <w:szCs w:val="28"/>
          <w:lang w:val="sv-SE" w:eastAsia="zh-CN"/>
        </w:rPr>
        <w:t>Det här leder till att kalium</w:t>
      </w:r>
      <w:r w:rsidR="00266A12">
        <w:rPr>
          <w:rFonts w:eastAsia="SimSun"/>
          <w:szCs w:val="28"/>
          <w:lang w:val="sv-SE" w:eastAsia="zh-CN"/>
        </w:rPr>
        <w:t>joner</w:t>
      </w:r>
      <w:r w:rsidR="003C6209">
        <w:rPr>
          <w:rFonts w:eastAsia="SimSun"/>
          <w:szCs w:val="28"/>
          <w:lang w:val="sv-SE" w:eastAsia="zh-CN"/>
        </w:rPr>
        <w:t xml:space="preserve"> kommer flöda ut genom K</w:t>
      </w:r>
      <w:r w:rsidR="00266A12">
        <w:rPr>
          <w:rFonts w:eastAsia="SimSun"/>
          <w:szCs w:val="28"/>
          <w:lang w:val="sv-SE" w:eastAsia="zh-CN"/>
        </w:rPr>
        <w:t>+</w:t>
      </w:r>
      <w:r w:rsidR="003C6209">
        <w:rPr>
          <w:rFonts w:eastAsia="SimSun"/>
          <w:szCs w:val="28"/>
          <w:lang w:val="sv-SE" w:eastAsia="zh-CN"/>
        </w:rPr>
        <w:t>-specifika läckkanaler</w:t>
      </w:r>
      <w:r w:rsidR="00203CF6">
        <w:rPr>
          <w:rFonts w:eastAsia="SimSun"/>
          <w:szCs w:val="28"/>
          <w:lang w:val="sv-SE" w:eastAsia="zh-CN"/>
        </w:rPr>
        <w:t>, eftersom det är en högre koncentration intracellulärt. Natrium</w:t>
      </w:r>
      <w:r w:rsidR="00266A12">
        <w:rPr>
          <w:rFonts w:eastAsia="SimSun"/>
          <w:szCs w:val="28"/>
          <w:lang w:val="sv-SE" w:eastAsia="zh-CN"/>
        </w:rPr>
        <w:t>joner</w:t>
      </w:r>
      <w:r w:rsidR="00203CF6">
        <w:rPr>
          <w:rFonts w:eastAsia="SimSun"/>
          <w:szCs w:val="28"/>
          <w:lang w:val="sv-SE" w:eastAsia="zh-CN"/>
        </w:rPr>
        <w:t xml:space="preserve"> kommer flöda </w:t>
      </w:r>
      <w:r w:rsidR="006C4BC7">
        <w:rPr>
          <w:rFonts w:eastAsia="SimSun"/>
          <w:szCs w:val="28"/>
          <w:lang w:val="sv-SE" w:eastAsia="zh-CN"/>
        </w:rPr>
        <w:t>in</w:t>
      </w:r>
      <w:r w:rsidR="00203CF6">
        <w:rPr>
          <w:rFonts w:eastAsia="SimSun"/>
          <w:szCs w:val="28"/>
          <w:lang w:val="sv-SE" w:eastAsia="zh-CN"/>
        </w:rPr>
        <w:t xml:space="preserve"> genom Na</w:t>
      </w:r>
      <w:r w:rsidR="00266A12">
        <w:rPr>
          <w:rFonts w:eastAsia="SimSun"/>
          <w:szCs w:val="28"/>
          <w:lang w:val="sv-SE" w:eastAsia="zh-CN"/>
        </w:rPr>
        <w:t>+</w:t>
      </w:r>
      <w:r w:rsidR="00203CF6">
        <w:rPr>
          <w:rFonts w:eastAsia="SimSun"/>
          <w:szCs w:val="28"/>
          <w:lang w:val="sv-SE" w:eastAsia="zh-CN"/>
        </w:rPr>
        <w:t xml:space="preserve">-specifika läckkanaler, eftersom det är en högre koncentration </w:t>
      </w:r>
      <w:proofErr w:type="spellStart"/>
      <w:r w:rsidR="00203CF6">
        <w:rPr>
          <w:rFonts w:eastAsia="SimSun"/>
          <w:szCs w:val="28"/>
          <w:lang w:val="sv-SE" w:eastAsia="zh-CN"/>
        </w:rPr>
        <w:t>extracellullärt</w:t>
      </w:r>
      <w:proofErr w:type="spellEnd"/>
      <w:r w:rsidR="00203CF6">
        <w:rPr>
          <w:rFonts w:eastAsia="SimSun"/>
          <w:szCs w:val="28"/>
          <w:lang w:val="sv-SE" w:eastAsia="zh-CN"/>
        </w:rPr>
        <w:t xml:space="preserve">. Kloridjoner kommer </w:t>
      </w:r>
      <w:r w:rsidR="006C4BC7">
        <w:rPr>
          <w:rFonts w:eastAsia="SimSun"/>
          <w:szCs w:val="28"/>
          <w:lang w:val="sv-SE" w:eastAsia="zh-CN"/>
        </w:rPr>
        <w:t xml:space="preserve">då </w:t>
      </w:r>
      <w:r w:rsidR="00203CF6">
        <w:rPr>
          <w:rFonts w:eastAsia="SimSun"/>
          <w:szCs w:val="28"/>
          <w:lang w:val="sv-SE" w:eastAsia="zh-CN"/>
        </w:rPr>
        <w:t>att flöda in för att kompensera för den</w:t>
      </w:r>
      <w:r w:rsidR="00266A12">
        <w:rPr>
          <w:rFonts w:eastAsia="SimSun"/>
          <w:szCs w:val="28"/>
          <w:lang w:val="sv-SE" w:eastAsia="zh-CN"/>
        </w:rPr>
        <w:t xml:space="preserve"> ökade mängden natriumjoner </w:t>
      </w:r>
      <w:r w:rsidR="00F22BAD">
        <w:rPr>
          <w:rFonts w:eastAsia="SimSun"/>
          <w:szCs w:val="28"/>
          <w:lang w:val="sv-SE" w:eastAsia="zh-CN"/>
        </w:rPr>
        <w:t>intracellulärt</w:t>
      </w:r>
      <w:r w:rsidR="00203CF6">
        <w:rPr>
          <w:rFonts w:eastAsia="SimSun"/>
          <w:szCs w:val="28"/>
          <w:lang w:val="sv-SE" w:eastAsia="zh-CN"/>
        </w:rPr>
        <w:t>. Det här leder till att v</w:t>
      </w:r>
      <w:r w:rsidR="00266A12">
        <w:rPr>
          <w:rFonts w:eastAsia="SimSun"/>
          <w:szCs w:val="28"/>
          <w:lang w:val="sv-SE" w:eastAsia="zh-CN"/>
        </w:rPr>
        <w:t xml:space="preserve">atten flödar in i cellen (osmos) </w:t>
      </w:r>
      <w:r w:rsidR="00203CF6" w:rsidRPr="00203CF6">
        <w:rPr>
          <w:rFonts w:eastAsia="SimSun"/>
          <w:szCs w:val="28"/>
          <w:lang w:val="sv-SE" w:eastAsia="zh-CN"/>
        </w:rPr>
        <w:sym w:font="Wingdings" w:char="F0E0"/>
      </w:r>
      <w:r w:rsidR="00203CF6">
        <w:rPr>
          <w:rFonts w:eastAsia="SimSun"/>
          <w:szCs w:val="28"/>
          <w:lang w:val="sv-SE" w:eastAsia="zh-CN"/>
        </w:rPr>
        <w:t xml:space="preserve"> cellen blir svulle</w:t>
      </w:r>
      <w:r w:rsidR="00800501">
        <w:rPr>
          <w:rFonts w:eastAsia="SimSun"/>
          <w:szCs w:val="28"/>
          <w:lang w:val="sv-SE" w:eastAsia="zh-CN"/>
        </w:rPr>
        <w:t>n och kan spricka.</w:t>
      </w:r>
      <w:r w:rsidR="006C4BC7">
        <w:rPr>
          <w:rFonts w:eastAsia="SimSun"/>
          <w:szCs w:val="28"/>
          <w:lang w:val="sv-SE" w:eastAsia="zh-CN"/>
        </w:rPr>
        <w:t xml:space="preserve"> Det uppstår så småningom ett netto nollflöde av joner över membranet och vilomembranpotentialen rör sig mot noll.</w:t>
      </w:r>
    </w:p>
    <w:p w14:paraId="41FD2697" w14:textId="77777777" w:rsidR="00352B8D" w:rsidRPr="00CB65F9" w:rsidRDefault="00352B8D" w:rsidP="002719C4">
      <w:pPr>
        <w:spacing w:line="276" w:lineRule="auto"/>
        <w:rPr>
          <w:rFonts w:eastAsia="SimSun"/>
          <w:szCs w:val="28"/>
          <w:lang w:val="sv-SE" w:eastAsia="zh-CN"/>
        </w:rPr>
      </w:pPr>
      <w:r>
        <w:rPr>
          <w:rFonts w:eastAsia="SimSun"/>
          <w:szCs w:val="28"/>
          <w:lang w:val="sv-SE" w:eastAsia="zh-CN"/>
        </w:rPr>
        <w:br/>
      </w:r>
      <w:r w:rsidR="00CB65F9" w:rsidRPr="00CB65F9">
        <w:rPr>
          <w:rFonts w:eastAsia="SimSun"/>
          <w:szCs w:val="28"/>
          <w:lang w:val="sv-SE" w:eastAsia="zh-CN"/>
        </w:rPr>
        <w:t>Syrgasbrist i</w:t>
      </w:r>
      <w:r w:rsidR="00266A12">
        <w:rPr>
          <w:rFonts w:eastAsia="SimSun"/>
          <w:szCs w:val="28"/>
          <w:lang w:val="sv-SE" w:eastAsia="zh-CN"/>
        </w:rPr>
        <w:t xml:space="preserve"> 5-15 minuter kommer att slå Na-</w:t>
      </w:r>
      <w:r w:rsidR="00CB65F9" w:rsidRPr="00CB65F9">
        <w:rPr>
          <w:rFonts w:eastAsia="SimSun"/>
          <w:szCs w:val="28"/>
          <w:lang w:val="sv-SE" w:eastAsia="zh-CN"/>
        </w:rPr>
        <w:t xml:space="preserve">K-pumpen ur funktion. </w:t>
      </w:r>
      <w:r w:rsidR="001544CD">
        <w:rPr>
          <w:rFonts w:eastAsia="SimSun"/>
          <w:szCs w:val="28"/>
          <w:lang w:val="sv-SE" w:eastAsia="zh-CN"/>
        </w:rPr>
        <w:t xml:space="preserve">Så småningom kan cellen gå i nekros. Detta sker </w:t>
      </w:r>
      <w:proofErr w:type="spellStart"/>
      <w:r w:rsidR="001544CD">
        <w:rPr>
          <w:rFonts w:eastAsia="SimSun"/>
          <w:szCs w:val="28"/>
          <w:lang w:val="sv-SE" w:eastAsia="zh-CN"/>
        </w:rPr>
        <w:t>pga</w:t>
      </w:r>
      <w:proofErr w:type="spellEnd"/>
      <w:r w:rsidR="001544CD">
        <w:rPr>
          <w:rFonts w:eastAsia="SimSun"/>
          <w:szCs w:val="28"/>
          <w:lang w:val="sv-SE" w:eastAsia="zh-CN"/>
        </w:rPr>
        <w:t xml:space="preserve"> ett inflöde av Ca2+, som också styrs genom en ATP-driven pump. Koncentrationen av kalciumjoner är högre på utsidan än insidan. Kalciumjoner deltar i </w:t>
      </w:r>
      <w:r w:rsidR="00AD1090">
        <w:rPr>
          <w:rFonts w:eastAsia="SimSun"/>
          <w:szCs w:val="28"/>
          <w:lang w:val="sv-SE" w:eastAsia="zh-CN"/>
        </w:rPr>
        <w:t xml:space="preserve">aktivering </w:t>
      </w:r>
      <w:r w:rsidR="001544CD">
        <w:rPr>
          <w:rFonts w:eastAsia="SimSun"/>
          <w:szCs w:val="28"/>
          <w:lang w:val="sv-SE" w:eastAsia="zh-CN"/>
        </w:rPr>
        <w:t xml:space="preserve">av många processer. </w:t>
      </w:r>
      <w:r w:rsidR="00AD1090">
        <w:rPr>
          <w:rFonts w:eastAsia="SimSun"/>
          <w:szCs w:val="28"/>
          <w:lang w:val="sv-SE" w:eastAsia="zh-CN"/>
        </w:rPr>
        <w:t xml:space="preserve">Bland dem finns aktivering av jonkanaler och muskelkontraktion. Detta är anledningen till att nervceller vill hålla en låg koncentration av kalciumjoner intracellullärt – så processerna inte aktiveras. I slutändan är det just den ökade mängden kalciumjoner intracellulärt som ”knäcker” nervcellen, så den slutligen går i nekros. </w:t>
      </w:r>
    </w:p>
    <w:p w14:paraId="27BE43FA" w14:textId="77777777" w:rsidR="00CE238C" w:rsidRPr="006E3448" w:rsidRDefault="00B34353" w:rsidP="002719C4">
      <w:pPr>
        <w:spacing w:line="276" w:lineRule="auto"/>
        <w:rPr>
          <w:rFonts w:eastAsia="SimSun"/>
          <w:b/>
          <w:szCs w:val="28"/>
          <w:lang w:val="sv-SE" w:eastAsia="zh-CN"/>
        </w:rPr>
      </w:pPr>
      <w:r>
        <w:rPr>
          <w:rFonts w:eastAsia="SimSun"/>
          <w:b/>
          <w:szCs w:val="28"/>
          <w:lang w:val="sv-SE" w:eastAsia="zh-CN"/>
        </w:rPr>
        <w:br/>
      </w:r>
    </w:p>
    <w:p w14:paraId="49428E7C" w14:textId="77777777" w:rsidR="002719C4" w:rsidRDefault="006B3DD3" w:rsidP="002719C4">
      <w:pPr>
        <w:spacing w:line="276" w:lineRule="auto"/>
        <w:rPr>
          <w:rFonts w:eastAsia="SimSun"/>
          <w:b/>
          <w:szCs w:val="28"/>
          <w:lang w:val="sv-SE" w:eastAsia="zh-CN"/>
        </w:rPr>
      </w:pPr>
      <w:r w:rsidRPr="006E3448">
        <w:rPr>
          <w:b/>
          <w:szCs w:val="28"/>
          <w:lang w:val="sv-SE"/>
        </w:rPr>
        <w:t xml:space="preserve">Nämn minst två faktorer som påverkar aktionspotentialens fortledningshastighet i axonet, </w:t>
      </w:r>
      <w:r w:rsidR="00605EF5" w:rsidRPr="006E3448">
        <w:rPr>
          <w:b/>
          <w:szCs w:val="28"/>
          <w:lang w:val="sv-SE"/>
        </w:rPr>
        <w:t xml:space="preserve">och beskriv </w:t>
      </w:r>
      <w:r w:rsidRPr="006E3448">
        <w:rPr>
          <w:b/>
          <w:szCs w:val="28"/>
          <w:lang w:val="sv-SE"/>
        </w:rPr>
        <w:t xml:space="preserve">kortfattat </w:t>
      </w:r>
      <w:r w:rsidRPr="006E3448">
        <w:rPr>
          <w:b/>
          <w:iCs/>
          <w:szCs w:val="28"/>
          <w:lang w:val="sv-SE"/>
        </w:rPr>
        <w:t>hur</w:t>
      </w:r>
      <w:r w:rsidRPr="006E3448">
        <w:rPr>
          <w:b/>
          <w:szCs w:val="28"/>
          <w:lang w:val="sv-SE"/>
        </w:rPr>
        <w:t xml:space="preserve"> de påverkar</w:t>
      </w:r>
      <w:r w:rsidR="00605EF5" w:rsidRPr="006E3448">
        <w:rPr>
          <w:b/>
          <w:szCs w:val="28"/>
          <w:lang w:val="sv-SE"/>
        </w:rPr>
        <w:t xml:space="preserve"> </w:t>
      </w:r>
      <w:r w:rsidR="00C6282A" w:rsidRPr="006E3448">
        <w:rPr>
          <w:b/>
          <w:szCs w:val="28"/>
          <w:lang w:val="sv-SE"/>
        </w:rPr>
        <w:t xml:space="preserve">den </w:t>
      </w:r>
      <w:r w:rsidR="00605EF5" w:rsidRPr="006E3448">
        <w:rPr>
          <w:b/>
          <w:szCs w:val="28"/>
          <w:lang w:val="sv-SE"/>
        </w:rPr>
        <w:t>fortledningshastigheten</w:t>
      </w:r>
      <w:r w:rsidRPr="006E3448">
        <w:rPr>
          <w:b/>
          <w:szCs w:val="28"/>
          <w:lang w:val="sv-SE"/>
        </w:rPr>
        <w:t>.</w:t>
      </w:r>
      <w:r w:rsidRPr="006E3448">
        <w:rPr>
          <w:rFonts w:eastAsia="SimSun"/>
          <w:b/>
          <w:szCs w:val="28"/>
          <w:lang w:val="sv-SE" w:eastAsia="zh-CN"/>
        </w:rPr>
        <w:t xml:space="preserve"> </w:t>
      </w:r>
      <w:r w:rsidR="006C4BC7">
        <w:rPr>
          <w:rFonts w:eastAsia="SimSun"/>
          <w:b/>
          <w:szCs w:val="28"/>
          <w:lang w:val="sv-SE" w:eastAsia="zh-CN"/>
        </w:rPr>
        <w:br/>
      </w:r>
      <w:proofErr w:type="spellStart"/>
      <w:r w:rsidR="00E53F7A" w:rsidRPr="008E6F1F">
        <w:rPr>
          <w:rFonts w:eastAsia="SimSun"/>
          <w:b/>
          <w:i/>
          <w:szCs w:val="28"/>
          <w:lang w:val="sv-SE" w:eastAsia="zh-CN"/>
        </w:rPr>
        <w:t>Myelin</w:t>
      </w:r>
      <w:proofErr w:type="spellEnd"/>
      <w:r w:rsidR="00E53F7A">
        <w:rPr>
          <w:rFonts w:eastAsia="SimSun"/>
          <w:szCs w:val="28"/>
          <w:lang w:val="sv-SE" w:eastAsia="zh-CN"/>
        </w:rPr>
        <w:t xml:space="preserve"> minskar membrankapacitansen – gör att avståndet mellan positiva och negativa joner blir större </w:t>
      </w:r>
      <w:r w:rsidR="00E53F7A" w:rsidRPr="00E53F7A">
        <w:rPr>
          <w:rFonts w:eastAsia="SimSun"/>
          <w:szCs w:val="28"/>
          <w:lang w:val="sv-SE" w:eastAsia="zh-CN"/>
        </w:rPr>
        <w:sym w:font="Wingdings" w:char="F0E0"/>
      </w:r>
      <w:r w:rsidR="00E53F7A">
        <w:rPr>
          <w:rFonts w:eastAsia="SimSun"/>
          <w:szCs w:val="28"/>
          <w:lang w:val="sv-SE" w:eastAsia="zh-CN"/>
        </w:rPr>
        <w:t xml:space="preserve"> spänningsstyrda Na-kanaler kan fortare depolarisera.</w:t>
      </w:r>
      <w:r w:rsidR="008E6F1F">
        <w:rPr>
          <w:rFonts w:eastAsia="SimSun"/>
          <w:szCs w:val="28"/>
          <w:lang w:val="sv-SE" w:eastAsia="zh-CN"/>
        </w:rPr>
        <w:t xml:space="preserve"> Ju mer </w:t>
      </w:r>
      <w:proofErr w:type="spellStart"/>
      <w:r w:rsidR="008E6F1F">
        <w:rPr>
          <w:rFonts w:eastAsia="SimSun"/>
          <w:szCs w:val="28"/>
          <w:lang w:val="sv-SE" w:eastAsia="zh-CN"/>
        </w:rPr>
        <w:t>myelin</w:t>
      </w:r>
      <w:proofErr w:type="spellEnd"/>
      <w:r w:rsidR="008E6F1F">
        <w:rPr>
          <w:rFonts w:eastAsia="SimSun"/>
          <w:szCs w:val="28"/>
          <w:lang w:val="sv-SE" w:eastAsia="zh-CN"/>
        </w:rPr>
        <w:t xml:space="preserve"> och ju tjockare </w:t>
      </w:r>
      <w:proofErr w:type="spellStart"/>
      <w:r w:rsidR="008E6F1F">
        <w:rPr>
          <w:rFonts w:eastAsia="SimSun"/>
          <w:szCs w:val="28"/>
          <w:lang w:val="sv-SE" w:eastAsia="zh-CN"/>
        </w:rPr>
        <w:t>myelinet</w:t>
      </w:r>
      <w:proofErr w:type="spellEnd"/>
      <w:r w:rsidR="008E6F1F">
        <w:rPr>
          <w:rFonts w:eastAsia="SimSun"/>
          <w:szCs w:val="28"/>
          <w:lang w:val="sv-SE" w:eastAsia="zh-CN"/>
        </w:rPr>
        <w:t xml:space="preserve"> är, ju mer kommer membrankapacitansen att minska.</w:t>
      </w:r>
    </w:p>
    <w:p w14:paraId="1960FB86" w14:textId="77777777" w:rsidR="002804BC" w:rsidRPr="00E53F7A" w:rsidRDefault="002719C4" w:rsidP="002719C4">
      <w:pPr>
        <w:spacing w:line="276" w:lineRule="auto"/>
        <w:rPr>
          <w:rFonts w:eastAsia="SimSun"/>
          <w:b/>
          <w:szCs w:val="28"/>
          <w:lang w:val="sv-SE" w:eastAsia="zh-CN"/>
        </w:rPr>
      </w:pPr>
      <w:r>
        <w:rPr>
          <w:rFonts w:eastAsia="SimSun"/>
          <w:b/>
          <w:szCs w:val="28"/>
          <w:lang w:val="sv-SE" w:eastAsia="zh-CN"/>
        </w:rPr>
        <w:br/>
      </w:r>
      <w:r w:rsidR="00E53F7A">
        <w:rPr>
          <w:rFonts w:eastAsia="SimSun"/>
          <w:b/>
          <w:i/>
          <w:szCs w:val="28"/>
          <w:lang w:val="sv-SE" w:eastAsia="zh-CN"/>
        </w:rPr>
        <w:t>Temperatur</w:t>
      </w:r>
      <w:r w:rsidR="00E53F7A">
        <w:rPr>
          <w:rFonts w:eastAsia="SimSun"/>
          <w:szCs w:val="28"/>
          <w:lang w:val="sv-SE" w:eastAsia="zh-CN"/>
        </w:rPr>
        <w:t xml:space="preserve"> påverkar genom att </w:t>
      </w:r>
      <w:r w:rsidR="00B34353">
        <w:rPr>
          <w:rFonts w:eastAsia="SimSun"/>
          <w:szCs w:val="28"/>
          <w:lang w:val="sv-SE" w:eastAsia="zh-CN"/>
        </w:rPr>
        <w:t>spänningsstyrda Na-kanaler fungerar som enzymer, och släpper ige</w:t>
      </w:r>
      <w:r w:rsidR="001E3006">
        <w:rPr>
          <w:rFonts w:eastAsia="SimSun"/>
          <w:szCs w:val="28"/>
          <w:lang w:val="sv-SE" w:eastAsia="zh-CN"/>
        </w:rPr>
        <w:t>nom som flest Na vid 37 grader. V</w:t>
      </w:r>
      <w:r w:rsidR="001E3006" w:rsidRPr="00EE47EE">
        <w:rPr>
          <w:color w:val="000000"/>
          <w:shd w:val="clear" w:color="auto" w:fill="FFFFFF"/>
          <w:lang w:eastAsia="sv-SE"/>
        </w:rPr>
        <w:t xml:space="preserve">id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lägre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temperatur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så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kommer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aktiveringsgaten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att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öppna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långsammare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och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även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inaktiveringsgaten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stänga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långsammare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.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Nettot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blir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då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att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bli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att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färre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joner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kommer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igenom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. Vid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en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högre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>
        <w:rPr>
          <w:color w:val="000000"/>
          <w:shd w:val="clear" w:color="auto" w:fill="FFFFFF"/>
          <w:lang w:eastAsia="sv-SE"/>
        </w:rPr>
        <w:t>temperatur</w:t>
      </w:r>
      <w:proofErr w:type="spellEnd"/>
      <w:r w:rsidR="001E3006">
        <w:rPr>
          <w:color w:val="000000"/>
          <w:shd w:val="clear" w:color="auto" w:fill="FFFFFF"/>
          <w:lang w:eastAsia="sv-SE"/>
        </w:rPr>
        <w:t xml:space="preserve">, vid </w:t>
      </w:r>
      <w:proofErr w:type="spellStart"/>
      <w:r w:rsidR="001E3006">
        <w:rPr>
          <w:color w:val="000000"/>
          <w:shd w:val="clear" w:color="auto" w:fill="FFFFFF"/>
          <w:lang w:eastAsia="sv-SE"/>
        </w:rPr>
        <w:t>exempelvis</w:t>
      </w:r>
      <w:proofErr w:type="spellEnd"/>
      <w:r w:rsidR="001E3006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>
        <w:rPr>
          <w:color w:val="000000"/>
          <w:shd w:val="clear" w:color="auto" w:fill="FFFFFF"/>
          <w:lang w:eastAsia="sv-SE"/>
        </w:rPr>
        <w:t>feber</w:t>
      </w:r>
      <w:proofErr w:type="spellEnd"/>
      <w:r w:rsidR="001E3006">
        <w:rPr>
          <w:color w:val="000000"/>
          <w:shd w:val="clear" w:color="auto" w:fill="FFFFFF"/>
          <w:lang w:eastAsia="sv-SE"/>
        </w:rPr>
        <w:t>,</w:t>
      </w:r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så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kommer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inaktiveringsgaten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att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stänga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snabbare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och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färre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natriumjoner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kommer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att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kunna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passera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igenom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innan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 xml:space="preserve"> </w:t>
      </w:r>
      <w:proofErr w:type="spellStart"/>
      <w:r w:rsidR="001E3006" w:rsidRPr="00EE47EE">
        <w:rPr>
          <w:color w:val="000000"/>
          <w:shd w:val="clear" w:color="auto" w:fill="FFFFFF"/>
          <w:lang w:eastAsia="sv-SE"/>
        </w:rPr>
        <w:t>stängning</w:t>
      </w:r>
      <w:proofErr w:type="spellEnd"/>
      <w:r w:rsidR="001E3006" w:rsidRPr="00EE47EE">
        <w:rPr>
          <w:color w:val="000000"/>
          <w:shd w:val="clear" w:color="auto" w:fill="FFFFFF"/>
          <w:lang w:eastAsia="sv-SE"/>
        </w:rPr>
        <w:t>.</w:t>
      </w:r>
      <w:r w:rsidR="001E3006" w:rsidRPr="00EE47EE">
        <w:rPr>
          <w:color w:val="000000"/>
          <w:lang w:eastAsia="sv-SE"/>
        </w:rPr>
        <w:br/>
      </w:r>
      <w:r w:rsidR="006C4BC7" w:rsidRPr="00E53F7A">
        <w:rPr>
          <w:rFonts w:eastAsia="SimSun"/>
          <w:b/>
          <w:szCs w:val="28"/>
          <w:lang w:val="sv-SE" w:eastAsia="zh-CN"/>
        </w:rPr>
        <w:br/>
      </w:r>
    </w:p>
    <w:p w14:paraId="389DFA4E" w14:textId="77777777" w:rsidR="009A47DB" w:rsidRDefault="009A47DB" w:rsidP="002719C4">
      <w:pPr>
        <w:spacing w:line="276" w:lineRule="auto"/>
        <w:rPr>
          <w:szCs w:val="28"/>
          <w:lang w:val="sv-SE"/>
        </w:rPr>
      </w:pPr>
      <w:r w:rsidRPr="006E3448">
        <w:rPr>
          <w:b/>
          <w:szCs w:val="28"/>
          <w:lang w:val="sv-SE"/>
        </w:rPr>
        <w:t xml:space="preserve">Vad händer när en aktionspotential når fram till en terminal och </w:t>
      </w:r>
      <w:r w:rsidR="00C20E5D" w:rsidRPr="006E3448">
        <w:rPr>
          <w:b/>
          <w:szCs w:val="28"/>
          <w:lang w:val="sv-SE"/>
        </w:rPr>
        <w:t xml:space="preserve">på vilka sätt kan </w:t>
      </w:r>
      <w:r w:rsidR="007F11E0" w:rsidRPr="006E3448">
        <w:rPr>
          <w:b/>
          <w:szCs w:val="28"/>
          <w:lang w:val="sv-SE"/>
        </w:rPr>
        <w:t xml:space="preserve">synaptisk </w:t>
      </w:r>
      <w:r w:rsidR="00AA6042" w:rsidRPr="006E3448">
        <w:rPr>
          <w:b/>
          <w:szCs w:val="28"/>
          <w:lang w:val="sv-SE"/>
        </w:rPr>
        <w:t>transmission</w:t>
      </w:r>
      <w:r w:rsidR="00C20E5D" w:rsidRPr="006E3448">
        <w:rPr>
          <w:b/>
          <w:szCs w:val="28"/>
          <w:lang w:val="sv-SE"/>
        </w:rPr>
        <w:t xml:space="preserve"> mellan </w:t>
      </w:r>
      <w:r w:rsidR="0020504F" w:rsidRPr="006E3448">
        <w:rPr>
          <w:b/>
          <w:szCs w:val="28"/>
          <w:lang w:val="sv-SE"/>
        </w:rPr>
        <w:t xml:space="preserve">två </w:t>
      </w:r>
      <w:r w:rsidR="00C20E5D" w:rsidRPr="006E3448">
        <w:rPr>
          <w:b/>
          <w:szCs w:val="28"/>
          <w:lang w:val="sv-SE"/>
        </w:rPr>
        <w:t>kopplade nervceller regleras?</w:t>
      </w:r>
      <w:r w:rsidR="00B34353">
        <w:rPr>
          <w:b/>
          <w:szCs w:val="28"/>
          <w:lang w:val="sv-SE"/>
        </w:rPr>
        <w:br/>
      </w:r>
      <w:r w:rsidR="005A5695">
        <w:rPr>
          <w:szCs w:val="28"/>
          <w:lang w:val="sv-SE"/>
        </w:rPr>
        <w:t xml:space="preserve">Aktionspotentialen kommer leda till att en vesikel knoppas av från </w:t>
      </w:r>
      <w:proofErr w:type="spellStart"/>
      <w:r w:rsidR="005A5695">
        <w:rPr>
          <w:szCs w:val="28"/>
          <w:lang w:val="sv-SE"/>
        </w:rPr>
        <w:t>endosomen</w:t>
      </w:r>
      <w:proofErr w:type="spellEnd"/>
      <w:r w:rsidR="005A5695">
        <w:rPr>
          <w:szCs w:val="28"/>
          <w:lang w:val="sv-SE"/>
        </w:rPr>
        <w:t xml:space="preserve">, täcks med </w:t>
      </w:r>
      <w:proofErr w:type="spellStart"/>
      <w:r w:rsidR="005A5695">
        <w:rPr>
          <w:szCs w:val="28"/>
          <w:lang w:val="sv-SE"/>
        </w:rPr>
        <w:t>clathrin</w:t>
      </w:r>
      <w:proofErr w:type="spellEnd"/>
      <w:r w:rsidR="005A5695">
        <w:rPr>
          <w:szCs w:val="28"/>
          <w:lang w:val="sv-SE"/>
        </w:rPr>
        <w:t>, fylls med transmittorsubstans, dockar in i presynaptiska membranet (</w:t>
      </w:r>
      <w:proofErr w:type="spellStart"/>
      <w:r w:rsidR="005A5695">
        <w:rPr>
          <w:szCs w:val="28"/>
          <w:lang w:val="sv-SE"/>
        </w:rPr>
        <w:t>docking</w:t>
      </w:r>
      <w:proofErr w:type="spellEnd"/>
      <w:r w:rsidR="005A5695">
        <w:rPr>
          <w:szCs w:val="28"/>
          <w:lang w:val="sv-SE"/>
        </w:rPr>
        <w:t xml:space="preserve">), fäster sig </w:t>
      </w:r>
      <w:r w:rsidR="005A5695">
        <w:rPr>
          <w:szCs w:val="28"/>
          <w:lang w:val="sv-SE"/>
        </w:rPr>
        <w:lastRenderedPageBreak/>
        <w:t xml:space="preserve">till presynaptiska membranet </w:t>
      </w:r>
      <w:proofErr w:type="spellStart"/>
      <w:r w:rsidR="005A5695">
        <w:rPr>
          <w:szCs w:val="28"/>
          <w:lang w:val="sv-SE"/>
        </w:rPr>
        <w:t>mha</w:t>
      </w:r>
      <w:proofErr w:type="spellEnd"/>
      <w:r w:rsidR="005A5695">
        <w:rPr>
          <w:szCs w:val="28"/>
          <w:lang w:val="sv-SE"/>
        </w:rPr>
        <w:t xml:space="preserve"> SNARE-komplex (</w:t>
      </w:r>
      <w:proofErr w:type="spellStart"/>
      <w:r w:rsidR="005A5695">
        <w:rPr>
          <w:szCs w:val="28"/>
          <w:lang w:val="sv-SE"/>
        </w:rPr>
        <w:t>priming</w:t>
      </w:r>
      <w:proofErr w:type="spellEnd"/>
      <w:r w:rsidR="005A5695">
        <w:rPr>
          <w:szCs w:val="28"/>
          <w:lang w:val="sv-SE"/>
        </w:rPr>
        <w:t xml:space="preserve">) och sedan frisätts genom inflöde av kalciumjoner </w:t>
      </w:r>
      <w:r w:rsidR="002E4171">
        <w:rPr>
          <w:szCs w:val="28"/>
          <w:lang w:val="sv-SE"/>
        </w:rPr>
        <w:t>(</w:t>
      </w:r>
      <w:proofErr w:type="spellStart"/>
      <w:r w:rsidR="002E4171">
        <w:rPr>
          <w:szCs w:val="28"/>
          <w:lang w:val="sv-SE"/>
        </w:rPr>
        <w:t>pga</w:t>
      </w:r>
      <w:proofErr w:type="spellEnd"/>
      <w:r w:rsidR="002E4171">
        <w:rPr>
          <w:szCs w:val="28"/>
          <w:lang w:val="sv-SE"/>
        </w:rPr>
        <w:t xml:space="preserve"> depolarisering) </w:t>
      </w:r>
      <w:r w:rsidR="005A5695">
        <w:rPr>
          <w:szCs w:val="28"/>
          <w:lang w:val="sv-SE"/>
        </w:rPr>
        <w:t xml:space="preserve">som </w:t>
      </w:r>
      <w:r w:rsidR="002E4171">
        <w:rPr>
          <w:szCs w:val="28"/>
          <w:lang w:val="sv-SE"/>
        </w:rPr>
        <w:t xml:space="preserve">binder till </w:t>
      </w:r>
      <w:proofErr w:type="spellStart"/>
      <w:r w:rsidR="002E4171">
        <w:rPr>
          <w:szCs w:val="28"/>
          <w:lang w:val="sv-SE"/>
        </w:rPr>
        <w:t>synaptotagmin</w:t>
      </w:r>
      <w:proofErr w:type="spellEnd"/>
      <w:r w:rsidR="002E4171">
        <w:rPr>
          <w:szCs w:val="28"/>
          <w:lang w:val="sv-SE"/>
        </w:rPr>
        <w:t xml:space="preserve"> och </w:t>
      </w:r>
      <w:r w:rsidR="005A5695">
        <w:rPr>
          <w:szCs w:val="28"/>
          <w:lang w:val="sv-SE"/>
        </w:rPr>
        <w:t xml:space="preserve">inducerar en konformationsförändring </w:t>
      </w:r>
      <w:r w:rsidR="002E4171">
        <w:rPr>
          <w:szCs w:val="28"/>
          <w:lang w:val="sv-SE"/>
        </w:rPr>
        <w:t>(fusion).</w:t>
      </w:r>
    </w:p>
    <w:p w14:paraId="1F9845C6" w14:textId="77777777" w:rsidR="003C7569" w:rsidRPr="007C7EC8" w:rsidRDefault="003C7569" w:rsidP="002719C4">
      <w:pPr>
        <w:spacing w:line="276" w:lineRule="auto"/>
        <w:rPr>
          <w:b/>
          <w:szCs w:val="28"/>
          <w:lang w:val="sv-SE"/>
        </w:rPr>
      </w:pPr>
      <w:r>
        <w:rPr>
          <w:szCs w:val="28"/>
          <w:lang w:val="sv-SE"/>
        </w:rPr>
        <w:br/>
        <w:t>En aktionspotential kommer max frisätta 1 vesikel på en presynaps. Det finns 20-30,000 synapser på varje nervcell.</w:t>
      </w:r>
    </w:p>
    <w:p w14:paraId="2FB982B0" w14:textId="77777777" w:rsidR="003C7569" w:rsidRDefault="002719C4" w:rsidP="003C7569">
      <w:pPr>
        <w:spacing w:line="276" w:lineRule="auto"/>
        <w:rPr>
          <w:szCs w:val="28"/>
          <w:lang w:val="sv-SE"/>
        </w:rPr>
      </w:pPr>
      <w:r>
        <w:rPr>
          <w:b/>
          <w:szCs w:val="28"/>
          <w:lang w:val="sv-SE"/>
        </w:rPr>
        <w:br/>
      </w:r>
      <w:proofErr w:type="spellStart"/>
      <w:r w:rsidR="000B57BA">
        <w:rPr>
          <w:szCs w:val="28"/>
          <w:lang w:val="sv-SE"/>
        </w:rPr>
        <w:t>M</w:t>
      </w:r>
      <w:r w:rsidR="003C7569">
        <w:rPr>
          <w:szCs w:val="28"/>
          <w:lang w:val="sv-SE"/>
        </w:rPr>
        <w:t>odulatoriska</w:t>
      </w:r>
      <w:proofErr w:type="spellEnd"/>
      <w:r w:rsidR="003C7569">
        <w:rPr>
          <w:szCs w:val="28"/>
          <w:lang w:val="sv-SE"/>
        </w:rPr>
        <w:t xml:space="preserve"> signalsubstanser, såsom </w:t>
      </w:r>
      <w:proofErr w:type="spellStart"/>
      <w:r w:rsidR="003C7569">
        <w:rPr>
          <w:szCs w:val="28"/>
          <w:lang w:val="sv-SE"/>
        </w:rPr>
        <w:t>ACh</w:t>
      </w:r>
      <w:proofErr w:type="spellEnd"/>
      <w:r w:rsidR="003C7569">
        <w:rPr>
          <w:szCs w:val="28"/>
          <w:lang w:val="sv-SE"/>
        </w:rPr>
        <w:t xml:space="preserve">, noradrenalin och histamin, </w:t>
      </w:r>
      <w:r w:rsidR="00DF1970">
        <w:rPr>
          <w:szCs w:val="28"/>
          <w:lang w:val="sv-SE"/>
        </w:rPr>
        <w:t>kan man</w:t>
      </w:r>
      <w:r w:rsidR="00062C89">
        <w:rPr>
          <w:szCs w:val="28"/>
          <w:lang w:val="sv-SE"/>
        </w:rPr>
        <w:t xml:space="preserve"> påverka frisättningssannolikheten för glutamat </w:t>
      </w:r>
      <w:r w:rsidR="003C7569">
        <w:rPr>
          <w:szCs w:val="28"/>
          <w:lang w:val="sv-SE"/>
        </w:rPr>
        <w:t>(</w:t>
      </w:r>
      <w:proofErr w:type="spellStart"/>
      <w:r w:rsidR="003C7569">
        <w:rPr>
          <w:szCs w:val="28"/>
          <w:lang w:val="sv-SE"/>
        </w:rPr>
        <w:t>excitatoriskt</w:t>
      </w:r>
      <w:proofErr w:type="spellEnd"/>
      <w:r w:rsidR="003C7569">
        <w:rPr>
          <w:szCs w:val="28"/>
          <w:lang w:val="sv-SE"/>
        </w:rPr>
        <w:t>) och GABA (inhibitoriskt). Man kan även påverka frisättningssannolikheten med hormoner.</w:t>
      </w:r>
    </w:p>
    <w:p w14:paraId="7AD777E5" w14:textId="77777777" w:rsidR="003C7569" w:rsidRDefault="003C7569" w:rsidP="003C7569">
      <w:pPr>
        <w:spacing w:line="276" w:lineRule="auto"/>
        <w:rPr>
          <w:szCs w:val="28"/>
          <w:lang w:val="sv-SE"/>
        </w:rPr>
      </w:pPr>
      <w:r>
        <w:rPr>
          <w:szCs w:val="28"/>
          <w:lang w:val="sv-SE"/>
        </w:rPr>
        <w:br/>
        <w:t xml:space="preserve">Dessa </w:t>
      </w:r>
      <w:proofErr w:type="spellStart"/>
      <w:r>
        <w:rPr>
          <w:szCs w:val="28"/>
          <w:lang w:val="sv-SE"/>
        </w:rPr>
        <w:t>modulatoriska</w:t>
      </w:r>
      <w:proofErr w:type="spellEnd"/>
      <w:r>
        <w:rPr>
          <w:szCs w:val="28"/>
          <w:lang w:val="sv-SE"/>
        </w:rPr>
        <w:t xml:space="preserve"> signalsubstanser kan modifiera spänningsstyrda Ca2+-kanaler och påverka deras öppning. Det här sker genom att de binder till G-protein som i sin tur inhibitoriskt påverkar Ca2+-kanalerna.</w:t>
      </w:r>
    </w:p>
    <w:p w14:paraId="371F83DA" w14:textId="77777777" w:rsidR="00B260EF" w:rsidRPr="006E3448" w:rsidRDefault="00062C89" w:rsidP="003C7569">
      <w:pPr>
        <w:spacing w:line="276" w:lineRule="auto"/>
        <w:rPr>
          <w:b/>
          <w:szCs w:val="28"/>
          <w:lang w:val="sv-SE"/>
        </w:rPr>
      </w:pPr>
      <w:r>
        <w:rPr>
          <w:szCs w:val="28"/>
          <w:lang w:val="sv-SE"/>
        </w:rPr>
        <w:br/>
        <w:t xml:space="preserve">Man kan även påverka den frisatta transmittorsubstansen genom att påverka återupptag- och nedbrytningshastigheten </w:t>
      </w:r>
      <w:r w:rsidR="000B57BA">
        <w:rPr>
          <w:szCs w:val="28"/>
          <w:lang w:val="sv-SE"/>
        </w:rPr>
        <w:t xml:space="preserve">via </w:t>
      </w:r>
      <w:proofErr w:type="spellStart"/>
      <w:r w:rsidR="000B57BA">
        <w:rPr>
          <w:szCs w:val="28"/>
          <w:lang w:val="sv-SE"/>
        </w:rPr>
        <w:t>astrocyter</w:t>
      </w:r>
      <w:proofErr w:type="spellEnd"/>
      <w:r w:rsidR="000B57BA">
        <w:rPr>
          <w:szCs w:val="28"/>
          <w:lang w:val="sv-SE"/>
        </w:rPr>
        <w:t>.</w:t>
      </w:r>
      <w:r>
        <w:rPr>
          <w:szCs w:val="28"/>
          <w:lang w:val="sv-SE"/>
        </w:rPr>
        <w:br/>
      </w:r>
      <w:r>
        <w:rPr>
          <w:b/>
          <w:szCs w:val="28"/>
          <w:lang w:val="sv-SE"/>
        </w:rPr>
        <w:br/>
      </w:r>
    </w:p>
    <w:p w14:paraId="4F121F2E" w14:textId="77777777" w:rsidR="002A55B7" w:rsidRDefault="00B260EF" w:rsidP="002719C4">
      <w:pPr>
        <w:pStyle w:val="normal0"/>
        <w:spacing w:line="276" w:lineRule="auto"/>
        <w:rPr>
          <w:b/>
          <w:color w:val="000000"/>
          <w:szCs w:val="28"/>
        </w:rPr>
      </w:pPr>
      <w:r w:rsidRPr="006E3448">
        <w:rPr>
          <w:b/>
          <w:color w:val="000000"/>
          <w:szCs w:val="28"/>
        </w:rPr>
        <w:t xml:space="preserve">Vad finns det för fysiologiska likheter </w:t>
      </w:r>
      <w:r w:rsidR="00DC5BCC" w:rsidRPr="006E3448">
        <w:rPr>
          <w:b/>
          <w:color w:val="000000"/>
          <w:szCs w:val="28"/>
        </w:rPr>
        <w:t xml:space="preserve">mellan olika sensoriska system? </w:t>
      </w:r>
      <w:r w:rsidRPr="006E3448">
        <w:rPr>
          <w:b/>
          <w:color w:val="000000"/>
          <w:szCs w:val="28"/>
        </w:rPr>
        <w:t xml:space="preserve">Tänk på hur de är uppbyggda och hur information </w:t>
      </w:r>
      <w:r w:rsidR="00DC5BCC" w:rsidRPr="006E3448">
        <w:rPr>
          <w:b/>
          <w:color w:val="000000"/>
          <w:szCs w:val="28"/>
        </w:rPr>
        <w:t>registreras</w:t>
      </w:r>
      <w:r w:rsidRPr="006E3448">
        <w:rPr>
          <w:b/>
          <w:color w:val="000000"/>
          <w:szCs w:val="28"/>
        </w:rPr>
        <w:t xml:space="preserve"> och representeras i de olika systemen.</w:t>
      </w:r>
    </w:p>
    <w:p w14:paraId="05431183" w14:textId="77777777" w:rsidR="002A55B7" w:rsidRDefault="00106C6D" w:rsidP="002A55B7">
      <w:pPr>
        <w:pStyle w:val="normal0"/>
        <w:numPr>
          <w:ilvl w:val="0"/>
          <w:numId w:val="18"/>
        </w:numPr>
        <w:spacing w:line="276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Stimulus kommer att registreras i </w:t>
      </w:r>
      <w:r w:rsidR="002A55B7">
        <w:rPr>
          <w:color w:val="000000"/>
          <w:szCs w:val="28"/>
        </w:rPr>
        <w:t xml:space="preserve">receptorer. Dessa receptorer kan sitta i </w:t>
      </w:r>
      <w:proofErr w:type="spellStart"/>
      <w:r w:rsidR="002A55B7">
        <w:rPr>
          <w:color w:val="000000"/>
          <w:szCs w:val="28"/>
        </w:rPr>
        <w:t>axoners</w:t>
      </w:r>
      <w:proofErr w:type="spellEnd"/>
      <w:r w:rsidR="002A55B7">
        <w:rPr>
          <w:color w:val="000000"/>
          <w:szCs w:val="28"/>
        </w:rPr>
        <w:t xml:space="preserve"> ändterminaler (mekanoreceptorer), i tappar och stavar (syn) eller i hårceller m. cilier (hörsel).</w:t>
      </w:r>
    </w:p>
    <w:p w14:paraId="79039458" w14:textId="77777777" w:rsidR="000B57BA" w:rsidRDefault="00106C6D" w:rsidP="002A55B7">
      <w:pPr>
        <w:pStyle w:val="normal0"/>
        <w:numPr>
          <w:ilvl w:val="0"/>
          <w:numId w:val="18"/>
        </w:numPr>
        <w:spacing w:line="276" w:lineRule="auto"/>
        <w:rPr>
          <w:color w:val="000000"/>
          <w:szCs w:val="28"/>
        </w:rPr>
      </w:pPr>
      <w:r>
        <w:rPr>
          <w:color w:val="000000"/>
          <w:szCs w:val="28"/>
        </w:rPr>
        <w:t>Alla sinnessystem är samma</w:t>
      </w:r>
      <w:r w:rsidR="000B57BA">
        <w:rPr>
          <w:color w:val="000000"/>
          <w:szCs w:val="28"/>
        </w:rPr>
        <w:t xml:space="preserve">nsatta av tre anatomiska delar: </w:t>
      </w:r>
      <w:r>
        <w:rPr>
          <w:color w:val="000000"/>
          <w:szCs w:val="28"/>
        </w:rPr>
        <w:t xml:space="preserve">receptor, ledande nervtrådar och en central del </w:t>
      </w:r>
      <w:r w:rsidR="000B57BA">
        <w:rPr>
          <w:color w:val="000000"/>
          <w:szCs w:val="28"/>
        </w:rPr>
        <w:t>(hjärnan).</w:t>
      </w:r>
    </w:p>
    <w:p w14:paraId="195EF84B" w14:textId="77777777" w:rsidR="002A55B7" w:rsidRDefault="00566C50" w:rsidP="002A55B7">
      <w:pPr>
        <w:pStyle w:val="normal0"/>
        <w:numPr>
          <w:ilvl w:val="0"/>
          <w:numId w:val="18"/>
        </w:numPr>
        <w:spacing w:line="276" w:lineRule="auto"/>
        <w:rPr>
          <w:color w:val="000000"/>
          <w:szCs w:val="28"/>
        </w:rPr>
      </w:pPr>
      <w:r>
        <w:rPr>
          <w:color w:val="000000"/>
          <w:szCs w:val="28"/>
        </w:rPr>
        <w:t>Att stimulus presenteras som elektriska signaler i form av aktionspotentialer. Hjärnan kan bara tolka dessa aktionspotentia</w:t>
      </w:r>
      <w:r w:rsidR="009E250A">
        <w:rPr>
          <w:color w:val="000000"/>
          <w:szCs w:val="28"/>
        </w:rPr>
        <w:t xml:space="preserve">ler, och inte </w:t>
      </w:r>
      <w:proofErr w:type="spellStart"/>
      <w:r w:rsidR="009E250A">
        <w:rPr>
          <w:color w:val="000000"/>
          <w:szCs w:val="28"/>
        </w:rPr>
        <w:t>stimulin</w:t>
      </w:r>
      <w:proofErr w:type="spellEnd"/>
      <w:r w:rsidR="009E250A">
        <w:rPr>
          <w:color w:val="000000"/>
          <w:szCs w:val="28"/>
        </w:rPr>
        <w:t xml:space="preserve"> i </w:t>
      </w:r>
      <w:r w:rsidR="002A55B7">
        <w:rPr>
          <w:color w:val="000000"/>
          <w:szCs w:val="28"/>
        </w:rPr>
        <w:t xml:space="preserve">sig. </w:t>
      </w:r>
    </w:p>
    <w:p w14:paraId="6B6826B1" w14:textId="77777777" w:rsidR="002A55B7" w:rsidRDefault="002A55B7" w:rsidP="002A55B7">
      <w:pPr>
        <w:pStyle w:val="normal0"/>
        <w:numPr>
          <w:ilvl w:val="0"/>
          <w:numId w:val="18"/>
        </w:numPr>
        <w:spacing w:line="276" w:lineRule="auto"/>
        <w:rPr>
          <w:color w:val="000000"/>
          <w:szCs w:val="28"/>
        </w:rPr>
      </w:pPr>
      <w:r>
        <w:rPr>
          <w:color w:val="000000"/>
          <w:szCs w:val="28"/>
        </w:rPr>
        <w:t>De flesta sensoriska system adapterar – alltså minskar sin frekvens av AP med tiden. Detta sker för att filtrera bort sådant som är konstant i vår omgivning. Hjärnan är endast intresserad av förändringar som sker i omgivningen.</w:t>
      </w:r>
      <w:r w:rsidR="00592FB1">
        <w:rPr>
          <w:color w:val="000000"/>
          <w:szCs w:val="28"/>
        </w:rPr>
        <w:t xml:space="preserve"> Exempelvis om man lagar mat, går ut ur lägenheten och kommer in igen, </w:t>
      </w:r>
      <w:r w:rsidR="000B57BA">
        <w:rPr>
          <w:color w:val="000000"/>
          <w:szCs w:val="28"/>
        </w:rPr>
        <w:t xml:space="preserve">känner man </w:t>
      </w:r>
      <w:r w:rsidR="00592FB1">
        <w:rPr>
          <w:color w:val="000000"/>
          <w:szCs w:val="28"/>
        </w:rPr>
        <w:t>matdoften mycket starkare än tidigare.</w:t>
      </w:r>
    </w:p>
    <w:p w14:paraId="15A13F27" w14:textId="77777777" w:rsidR="00566C50" w:rsidRDefault="009E250A" w:rsidP="002A55B7">
      <w:pPr>
        <w:pStyle w:val="normal0"/>
        <w:numPr>
          <w:ilvl w:val="0"/>
          <w:numId w:val="18"/>
        </w:numPr>
        <w:spacing w:line="276" w:lineRule="auto"/>
        <w:rPr>
          <w:b/>
          <w:color w:val="000000"/>
          <w:szCs w:val="28"/>
        </w:rPr>
      </w:pPr>
      <w:r>
        <w:rPr>
          <w:color w:val="000000"/>
          <w:szCs w:val="28"/>
        </w:rPr>
        <w:t>Alla s</w:t>
      </w:r>
      <w:r w:rsidR="00566C50">
        <w:rPr>
          <w:color w:val="000000"/>
          <w:szCs w:val="28"/>
        </w:rPr>
        <w:t xml:space="preserve">ensoriska systemen använder sig av </w:t>
      </w:r>
      <w:r w:rsidR="00566C50" w:rsidRPr="002A55B7">
        <w:rPr>
          <w:i/>
          <w:color w:val="000000"/>
          <w:szCs w:val="28"/>
        </w:rPr>
        <w:t xml:space="preserve">General </w:t>
      </w:r>
      <w:proofErr w:type="spellStart"/>
      <w:r w:rsidR="00566C50" w:rsidRPr="002A55B7">
        <w:rPr>
          <w:i/>
          <w:color w:val="000000"/>
          <w:szCs w:val="28"/>
        </w:rPr>
        <w:t>principles</w:t>
      </w:r>
      <w:proofErr w:type="spellEnd"/>
      <w:r w:rsidR="00566C50" w:rsidRPr="002A55B7">
        <w:rPr>
          <w:i/>
          <w:color w:val="000000"/>
          <w:szCs w:val="28"/>
        </w:rPr>
        <w:t xml:space="preserve"> </w:t>
      </w:r>
      <w:proofErr w:type="spellStart"/>
      <w:r w:rsidR="00566C50" w:rsidRPr="002A55B7">
        <w:rPr>
          <w:i/>
          <w:color w:val="000000"/>
          <w:szCs w:val="28"/>
        </w:rPr>
        <w:t>of</w:t>
      </w:r>
      <w:proofErr w:type="spellEnd"/>
      <w:r w:rsidR="00566C50" w:rsidRPr="002A55B7">
        <w:rPr>
          <w:i/>
          <w:color w:val="000000"/>
          <w:szCs w:val="28"/>
        </w:rPr>
        <w:t xml:space="preserve"> neural </w:t>
      </w:r>
      <w:proofErr w:type="spellStart"/>
      <w:r w:rsidR="00566C50" w:rsidRPr="002A55B7">
        <w:rPr>
          <w:i/>
          <w:color w:val="000000"/>
          <w:szCs w:val="28"/>
        </w:rPr>
        <w:t>code</w:t>
      </w:r>
      <w:proofErr w:type="spellEnd"/>
      <w:r w:rsidR="00566C50">
        <w:rPr>
          <w:color w:val="000000"/>
          <w:szCs w:val="28"/>
        </w:rPr>
        <w:t>:</w:t>
      </w:r>
      <w:r w:rsidR="002719C4">
        <w:rPr>
          <w:color w:val="000000"/>
          <w:szCs w:val="28"/>
        </w:rPr>
        <w:br/>
      </w:r>
    </w:p>
    <w:p w14:paraId="66006F8A" w14:textId="77777777" w:rsidR="00566C50" w:rsidRPr="00C53B51" w:rsidRDefault="00566C50" w:rsidP="002719C4">
      <w:pPr>
        <w:pStyle w:val="Liststycke"/>
        <w:numPr>
          <w:ilvl w:val="0"/>
          <w:numId w:val="16"/>
        </w:numPr>
        <w:spacing w:after="200" w:line="276" w:lineRule="auto"/>
        <w:contextualSpacing/>
        <w:rPr>
          <w:b/>
        </w:rPr>
      </w:pPr>
      <w:r w:rsidRPr="00C53B51">
        <w:rPr>
          <w:b/>
          <w:i/>
        </w:rPr>
        <w:t>Labeled line code</w:t>
      </w:r>
      <w:r w:rsidRPr="00C53B51">
        <w:t xml:space="preserve"> – </w:t>
      </w:r>
      <w:proofErr w:type="spellStart"/>
      <w:r w:rsidRPr="00C53B51">
        <w:t>detta</w:t>
      </w:r>
      <w:proofErr w:type="spellEnd"/>
      <w:r w:rsidRPr="00C53B51">
        <w:t xml:space="preserve"> </w:t>
      </w:r>
      <w:proofErr w:type="spellStart"/>
      <w:r w:rsidRPr="00C53B51">
        <w:t>sker</w:t>
      </w:r>
      <w:proofErr w:type="spellEnd"/>
      <w:r w:rsidRPr="00C53B51">
        <w:t xml:space="preserve"> </w:t>
      </w:r>
      <w:proofErr w:type="spellStart"/>
      <w:r w:rsidRPr="00C53B51">
        <w:t>för</w:t>
      </w:r>
      <w:proofErr w:type="spellEnd"/>
      <w:r w:rsidRPr="00C53B51">
        <w:t xml:space="preserve"> </w:t>
      </w:r>
      <w:proofErr w:type="spellStart"/>
      <w:r w:rsidRPr="00C53B51">
        <w:t>att</w:t>
      </w:r>
      <w:proofErr w:type="spellEnd"/>
      <w:r w:rsidRPr="00C53B51">
        <w:t>:</w:t>
      </w:r>
    </w:p>
    <w:p w14:paraId="39C40010" w14:textId="77777777" w:rsidR="00566C50" w:rsidRPr="00C53B51" w:rsidRDefault="00566C50" w:rsidP="002719C4">
      <w:pPr>
        <w:pStyle w:val="Liststycke"/>
        <w:numPr>
          <w:ilvl w:val="1"/>
          <w:numId w:val="16"/>
        </w:numPr>
        <w:spacing w:after="200" w:line="276" w:lineRule="auto"/>
        <w:contextualSpacing/>
        <w:rPr>
          <w:b/>
        </w:rPr>
      </w:pPr>
      <w:proofErr w:type="spellStart"/>
      <w:r w:rsidRPr="00C53B51">
        <w:rPr>
          <w:i/>
        </w:rPr>
        <w:t>Koda</w:t>
      </w:r>
      <w:proofErr w:type="spellEnd"/>
      <w:r w:rsidRPr="00C53B51">
        <w:rPr>
          <w:i/>
        </w:rPr>
        <w:t xml:space="preserve"> </w:t>
      </w:r>
      <w:proofErr w:type="spellStart"/>
      <w:r w:rsidRPr="00C53B51">
        <w:rPr>
          <w:i/>
        </w:rPr>
        <w:t>och</w:t>
      </w:r>
      <w:proofErr w:type="spellEnd"/>
      <w:r w:rsidRPr="00C53B51">
        <w:rPr>
          <w:i/>
        </w:rPr>
        <w:t xml:space="preserve"> </w:t>
      </w:r>
      <w:proofErr w:type="spellStart"/>
      <w:r w:rsidRPr="00C53B51">
        <w:rPr>
          <w:i/>
        </w:rPr>
        <w:t>känna</w:t>
      </w:r>
      <w:proofErr w:type="spellEnd"/>
      <w:r w:rsidRPr="00C53B51">
        <w:rPr>
          <w:i/>
        </w:rPr>
        <w:t xml:space="preserve"> </w:t>
      </w:r>
      <w:proofErr w:type="spellStart"/>
      <w:r w:rsidRPr="00C53B51">
        <w:rPr>
          <w:i/>
        </w:rPr>
        <w:t>igen</w:t>
      </w:r>
      <w:proofErr w:type="spellEnd"/>
      <w:r w:rsidRPr="00C53B51">
        <w:rPr>
          <w:i/>
        </w:rPr>
        <w:t xml:space="preserve"> </w:t>
      </w:r>
      <w:proofErr w:type="spellStart"/>
      <w:r w:rsidRPr="00C53B51">
        <w:rPr>
          <w:i/>
        </w:rPr>
        <w:t>olika</w:t>
      </w:r>
      <w:proofErr w:type="spellEnd"/>
      <w:r w:rsidRPr="00C53B51">
        <w:rPr>
          <w:i/>
        </w:rPr>
        <w:t xml:space="preserve"> </w:t>
      </w:r>
      <w:proofErr w:type="spellStart"/>
      <w:r w:rsidRPr="00C53B51">
        <w:rPr>
          <w:i/>
        </w:rPr>
        <w:t>modaliteter</w:t>
      </w:r>
      <w:proofErr w:type="spellEnd"/>
      <w:r w:rsidRPr="00C53B51">
        <w:rPr>
          <w:i/>
        </w:rPr>
        <w:t xml:space="preserve"> </w:t>
      </w:r>
      <w:proofErr w:type="spellStart"/>
      <w:r w:rsidRPr="00C53B51">
        <w:rPr>
          <w:i/>
        </w:rPr>
        <w:t>samt</w:t>
      </w:r>
      <w:proofErr w:type="spellEnd"/>
      <w:r w:rsidRPr="00C53B51">
        <w:rPr>
          <w:i/>
        </w:rPr>
        <w:t xml:space="preserve"> </w:t>
      </w:r>
      <w:proofErr w:type="spellStart"/>
      <w:r w:rsidRPr="00C53B51">
        <w:rPr>
          <w:i/>
        </w:rPr>
        <w:t>vart</w:t>
      </w:r>
      <w:proofErr w:type="spellEnd"/>
      <w:r w:rsidRPr="00C53B51">
        <w:rPr>
          <w:i/>
        </w:rPr>
        <w:t xml:space="preserve"> stimuli </w:t>
      </w:r>
      <w:proofErr w:type="spellStart"/>
      <w:r w:rsidRPr="00C53B51">
        <w:rPr>
          <w:i/>
        </w:rPr>
        <w:t>kommer</w:t>
      </w:r>
      <w:proofErr w:type="spellEnd"/>
      <w:r w:rsidRPr="00C53B51">
        <w:rPr>
          <w:i/>
        </w:rPr>
        <w:t xml:space="preserve"> </w:t>
      </w:r>
      <w:proofErr w:type="spellStart"/>
      <w:r w:rsidRPr="00C53B51">
        <w:rPr>
          <w:i/>
        </w:rPr>
        <w:t>från</w:t>
      </w:r>
      <w:proofErr w:type="spellEnd"/>
      <w:r w:rsidRPr="00C53B51">
        <w:rPr>
          <w:i/>
        </w:rPr>
        <w:t>.</w:t>
      </w:r>
      <w:r w:rsidRPr="00C53B51">
        <w:rPr>
          <w:i/>
        </w:rPr>
        <w:br/>
      </w:r>
      <w:proofErr w:type="spellStart"/>
      <w:r w:rsidRPr="00C53B51">
        <w:t>Genom</w:t>
      </w:r>
      <w:proofErr w:type="spellEnd"/>
      <w:r w:rsidRPr="00C53B51">
        <w:t xml:space="preserve"> </w:t>
      </w:r>
      <w:proofErr w:type="spellStart"/>
      <w:r w:rsidRPr="00C53B51">
        <w:t>att</w:t>
      </w:r>
      <w:proofErr w:type="spellEnd"/>
      <w:r w:rsidRPr="00C53B51">
        <w:t xml:space="preserve"> </w:t>
      </w:r>
      <w:proofErr w:type="spellStart"/>
      <w:r w:rsidRPr="00C53B51">
        <w:t>olika</w:t>
      </w:r>
      <w:proofErr w:type="spellEnd"/>
      <w:r w:rsidRPr="00C53B51">
        <w:t xml:space="preserve"> </w:t>
      </w:r>
      <w:proofErr w:type="spellStart"/>
      <w:r w:rsidRPr="00C53B51">
        <w:t>aktionspotentialer</w:t>
      </w:r>
      <w:proofErr w:type="spellEnd"/>
      <w:r w:rsidRPr="00C53B51">
        <w:t xml:space="preserve"> </w:t>
      </w:r>
      <w:proofErr w:type="spellStart"/>
      <w:r w:rsidRPr="00C53B51">
        <w:t>skickas</w:t>
      </w:r>
      <w:proofErr w:type="spellEnd"/>
      <w:r w:rsidRPr="00C53B51">
        <w:t xml:space="preserve"> till CNS </w:t>
      </w:r>
      <w:proofErr w:type="spellStart"/>
      <w:r w:rsidRPr="00C53B51">
        <w:t>kommer</w:t>
      </w:r>
      <w:proofErr w:type="spellEnd"/>
      <w:r w:rsidRPr="00C53B51">
        <w:t xml:space="preserve"> </w:t>
      </w:r>
      <w:proofErr w:type="spellStart"/>
      <w:r w:rsidRPr="00C53B51">
        <w:t>dessa</w:t>
      </w:r>
      <w:proofErr w:type="spellEnd"/>
      <w:r w:rsidRPr="00C53B51">
        <w:t xml:space="preserve"> </w:t>
      </w:r>
      <w:proofErr w:type="spellStart"/>
      <w:r w:rsidRPr="00C53B51">
        <w:t>även</w:t>
      </w:r>
      <w:proofErr w:type="spellEnd"/>
      <w:r w:rsidRPr="00C53B51">
        <w:t xml:space="preserve"> ha </w:t>
      </w:r>
      <w:proofErr w:type="spellStart"/>
      <w:r w:rsidRPr="00C53B51">
        <w:t>sina</w:t>
      </w:r>
      <w:proofErr w:type="spellEnd"/>
      <w:r w:rsidRPr="00C53B51">
        <w:t xml:space="preserve"> </w:t>
      </w:r>
      <w:proofErr w:type="spellStart"/>
      <w:r w:rsidRPr="00C53B51">
        <w:t>slutstationer</w:t>
      </w:r>
      <w:proofErr w:type="spellEnd"/>
      <w:r w:rsidRPr="00C53B51">
        <w:t xml:space="preserve"> </w:t>
      </w:r>
      <w:proofErr w:type="spellStart"/>
      <w:r w:rsidRPr="00C53B51">
        <w:t>i</w:t>
      </w:r>
      <w:proofErr w:type="spellEnd"/>
      <w:r w:rsidRPr="00C53B51">
        <w:t xml:space="preserve"> </w:t>
      </w:r>
      <w:proofErr w:type="spellStart"/>
      <w:r w:rsidRPr="00C53B51">
        <w:t>olika</w:t>
      </w:r>
      <w:proofErr w:type="spellEnd"/>
      <w:r w:rsidRPr="00C53B51">
        <w:t xml:space="preserve"> </w:t>
      </w:r>
      <w:proofErr w:type="spellStart"/>
      <w:r w:rsidRPr="00C53B51">
        <w:t>delar</w:t>
      </w:r>
      <w:proofErr w:type="spellEnd"/>
      <w:r w:rsidRPr="00C53B51">
        <w:t xml:space="preserve"> </w:t>
      </w:r>
      <w:proofErr w:type="spellStart"/>
      <w:r w:rsidRPr="00C53B51">
        <w:t>av</w:t>
      </w:r>
      <w:proofErr w:type="spellEnd"/>
      <w:r w:rsidRPr="00C53B51">
        <w:t xml:space="preserve"> </w:t>
      </w:r>
      <w:proofErr w:type="spellStart"/>
      <w:r w:rsidRPr="00C53B51">
        <w:t>hjärnbarken</w:t>
      </w:r>
      <w:proofErr w:type="spellEnd"/>
      <w:r w:rsidRPr="00C53B51">
        <w:t xml:space="preserve">. </w:t>
      </w:r>
      <w:proofErr w:type="spellStart"/>
      <w:r w:rsidRPr="00C53B51">
        <w:t>Exempelvis</w:t>
      </w:r>
      <w:proofErr w:type="spellEnd"/>
      <w:r w:rsidRPr="00C53B51">
        <w:t xml:space="preserve"> </w:t>
      </w:r>
      <w:proofErr w:type="spellStart"/>
      <w:r w:rsidRPr="00C53B51">
        <w:t>går</w:t>
      </w:r>
      <w:proofErr w:type="spellEnd"/>
      <w:r w:rsidRPr="00C53B51">
        <w:t xml:space="preserve"> AP </w:t>
      </w:r>
      <w:proofErr w:type="spellStart"/>
      <w:r w:rsidRPr="00C53B51">
        <w:t>från</w:t>
      </w:r>
      <w:proofErr w:type="spellEnd"/>
      <w:r w:rsidRPr="00C53B51">
        <w:t xml:space="preserve"> </w:t>
      </w:r>
      <w:proofErr w:type="spellStart"/>
      <w:r w:rsidRPr="00C53B51">
        <w:t>känsel</w:t>
      </w:r>
      <w:proofErr w:type="spellEnd"/>
      <w:r w:rsidRPr="00C53B51">
        <w:t xml:space="preserve"> till </w:t>
      </w:r>
      <w:proofErr w:type="spellStart"/>
      <w:r w:rsidRPr="00C53B51">
        <w:t>somatosensoriska</w:t>
      </w:r>
      <w:proofErr w:type="spellEnd"/>
      <w:r w:rsidRPr="00C53B51">
        <w:t xml:space="preserve"> </w:t>
      </w:r>
      <w:proofErr w:type="spellStart"/>
      <w:r w:rsidRPr="00C53B51">
        <w:t>delen</w:t>
      </w:r>
      <w:proofErr w:type="spellEnd"/>
      <w:r w:rsidRPr="00C53B51">
        <w:t xml:space="preserve"> </w:t>
      </w:r>
      <w:proofErr w:type="spellStart"/>
      <w:r w:rsidRPr="00C53B51">
        <w:t>i</w:t>
      </w:r>
      <w:proofErr w:type="spellEnd"/>
      <w:r w:rsidRPr="00C53B51">
        <w:t xml:space="preserve"> </w:t>
      </w:r>
      <w:proofErr w:type="spellStart"/>
      <w:r w:rsidRPr="00C53B51">
        <w:t>hjärnbarken</w:t>
      </w:r>
      <w:proofErr w:type="spellEnd"/>
      <w:r w:rsidRPr="00C53B51">
        <w:t xml:space="preserve">, </w:t>
      </w:r>
      <w:proofErr w:type="spellStart"/>
      <w:r w:rsidRPr="00C53B51">
        <w:t>hörsel</w:t>
      </w:r>
      <w:proofErr w:type="spellEnd"/>
      <w:r w:rsidRPr="00C53B51">
        <w:t xml:space="preserve"> till auditory, </w:t>
      </w:r>
      <w:proofErr w:type="spellStart"/>
      <w:r w:rsidRPr="00C53B51">
        <w:t>syn</w:t>
      </w:r>
      <w:proofErr w:type="spellEnd"/>
      <w:r w:rsidRPr="00C53B51">
        <w:t xml:space="preserve"> till visual </w:t>
      </w:r>
      <w:proofErr w:type="spellStart"/>
      <w:r w:rsidRPr="00C53B51">
        <w:t>osv</w:t>
      </w:r>
      <w:proofErr w:type="spellEnd"/>
      <w:r w:rsidRPr="00C53B51">
        <w:t xml:space="preserve">. </w:t>
      </w:r>
      <w:proofErr w:type="spellStart"/>
      <w:r w:rsidRPr="00C53B51">
        <w:t>Varje</w:t>
      </w:r>
      <w:proofErr w:type="spellEnd"/>
      <w:r w:rsidRPr="00C53B51">
        <w:t xml:space="preserve"> </w:t>
      </w:r>
      <w:r w:rsidRPr="00C53B51">
        <w:lastRenderedPageBreak/>
        <w:t xml:space="preserve">sorts AP </w:t>
      </w:r>
      <w:proofErr w:type="spellStart"/>
      <w:r w:rsidRPr="00C53B51">
        <w:t>som</w:t>
      </w:r>
      <w:proofErr w:type="spellEnd"/>
      <w:r w:rsidRPr="00C53B51">
        <w:t xml:space="preserve"> </w:t>
      </w:r>
      <w:proofErr w:type="spellStart"/>
      <w:r w:rsidRPr="00C53B51">
        <w:t>skickas</w:t>
      </w:r>
      <w:proofErr w:type="spellEnd"/>
      <w:r w:rsidRPr="00C53B51">
        <w:t xml:space="preserve"> </w:t>
      </w:r>
      <w:proofErr w:type="spellStart"/>
      <w:r w:rsidRPr="00C53B51">
        <w:t>har</w:t>
      </w:r>
      <w:proofErr w:type="spellEnd"/>
      <w:r w:rsidRPr="00C53B51">
        <w:t xml:space="preserve"> </w:t>
      </w:r>
      <w:proofErr w:type="spellStart"/>
      <w:r w:rsidRPr="00C53B51">
        <w:t>en</w:t>
      </w:r>
      <w:proofErr w:type="spellEnd"/>
      <w:r w:rsidRPr="00C53B51">
        <w:t xml:space="preserve"> </w:t>
      </w:r>
      <w:proofErr w:type="spellStart"/>
      <w:r w:rsidRPr="00C53B51">
        <w:t>egen</w:t>
      </w:r>
      <w:proofErr w:type="spellEnd"/>
      <w:r w:rsidRPr="00C53B51">
        <w:t xml:space="preserve"> </w:t>
      </w:r>
      <w:proofErr w:type="spellStart"/>
      <w:r w:rsidRPr="00C53B51">
        <w:t>väg</w:t>
      </w:r>
      <w:proofErr w:type="spellEnd"/>
      <w:r w:rsidRPr="00C53B51">
        <w:t xml:space="preserve"> till </w:t>
      </w:r>
      <w:proofErr w:type="spellStart"/>
      <w:r w:rsidRPr="00C53B51">
        <w:t>hjärnan</w:t>
      </w:r>
      <w:proofErr w:type="spellEnd"/>
      <w:r w:rsidRPr="00C53B51">
        <w:t xml:space="preserve"> </w:t>
      </w:r>
      <w:proofErr w:type="spellStart"/>
      <w:r w:rsidRPr="00C53B51">
        <w:t>och</w:t>
      </w:r>
      <w:proofErr w:type="spellEnd"/>
      <w:r w:rsidRPr="00C53B51">
        <w:t xml:space="preserve"> </w:t>
      </w:r>
      <w:proofErr w:type="spellStart"/>
      <w:r w:rsidRPr="00C53B51">
        <w:t>blandas</w:t>
      </w:r>
      <w:proofErr w:type="spellEnd"/>
      <w:r w:rsidRPr="00C53B51">
        <w:t xml:space="preserve"> </w:t>
      </w:r>
      <w:proofErr w:type="spellStart"/>
      <w:r w:rsidRPr="00C53B51">
        <w:t>inte</w:t>
      </w:r>
      <w:proofErr w:type="spellEnd"/>
      <w:r w:rsidRPr="00C53B51">
        <w:t xml:space="preserve"> </w:t>
      </w:r>
      <w:proofErr w:type="spellStart"/>
      <w:r w:rsidRPr="00C53B51">
        <w:t>ihop</w:t>
      </w:r>
      <w:proofErr w:type="spellEnd"/>
      <w:r w:rsidRPr="00C53B51">
        <w:t xml:space="preserve"> med AP </w:t>
      </w:r>
      <w:proofErr w:type="spellStart"/>
      <w:r w:rsidRPr="00C53B51">
        <w:t>från</w:t>
      </w:r>
      <w:proofErr w:type="spellEnd"/>
      <w:r w:rsidRPr="00C53B51">
        <w:t xml:space="preserve"> </w:t>
      </w:r>
      <w:proofErr w:type="spellStart"/>
      <w:r w:rsidRPr="00C53B51">
        <w:t>andra</w:t>
      </w:r>
      <w:proofErr w:type="spellEnd"/>
      <w:r w:rsidRPr="00C53B51">
        <w:t xml:space="preserve"> stimuli.</w:t>
      </w:r>
    </w:p>
    <w:p w14:paraId="2F43341D" w14:textId="77777777" w:rsidR="00566C50" w:rsidRPr="00C53B51" w:rsidRDefault="00566C50" w:rsidP="002719C4">
      <w:pPr>
        <w:pStyle w:val="Liststycke"/>
        <w:numPr>
          <w:ilvl w:val="1"/>
          <w:numId w:val="16"/>
        </w:numPr>
        <w:spacing w:after="200" w:line="276" w:lineRule="auto"/>
        <w:contextualSpacing/>
        <w:rPr>
          <w:b/>
        </w:rPr>
      </w:pPr>
      <w:proofErr w:type="spellStart"/>
      <w:r w:rsidRPr="00C53B51">
        <w:rPr>
          <w:i/>
        </w:rPr>
        <w:t>Bestämma</w:t>
      </w:r>
      <w:proofErr w:type="spellEnd"/>
      <w:r w:rsidRPr="00C53B51">
        <w:rPr>
          <w:i/>
        </w:rPr>
        <w:t xml:space="preserve"> </w:t>
      </w:r>
      <w:proofErr w:type="spellStart"/>
      <w:r w:rsidRPr="00C53B51">
        <w:rPr>
          <w:i/>
        </w:rPr>
        <w:t>lokalisationer</w:t>
      </w:r>
      <w:proofErr w:type="spellEnd"/>
      <w:r w:rsidRPr="00C53B51">
        <w:t xml:space="preserve"> – </w:t>
      </w:r>
      <w:proofErr w:type="spellStart"/>
      <w:r w:rsidRPr="00C53B51">
        <w:t>enskilda</w:t>
      </w:r>
      <w:proofErr w:type="spellEnd"/>
      <w:r w:rsidRPr="00C53B51">
        <w:t xml:space="preserve"> </w:t>
      </w:r>
      <w:proofErr w:type="spellStart"/>
      <w:r w:rsidRPr="00C53B51">
        <w:t>nervtrådar</w:t>
      </w:r>
      <w:proofErr w:type="spellEnd"/>
      <w:r w:rsidRPr="00C53B51">
        <w:t xml:space="preserve"> </w:t>
      </w:r>
      <w:proofErr w:type="spellStart"/>
      <w:r w:rsidRPr="00C53B51">
        <w:t>kommer</w:t>
      </w:r>
      <w:proofErr w:type="spellEnd"/>
      <w:r w:rsidRPr="00C53B51">
        <w:t xml:space="preserve"> ha </w:t>
      </w:r>
      <w:proofErr w:type="spellStart"/>
      <w:r w:rsidRPr="00C53B51">
        <w:t>separata</w:t>
      </w:r>
      <w:proofErr w:type="spellEnd"/>
      <w:r w:rsidRPr="00C53B51">
        <w:t xml:space="preserve"> </w:t>
      </w:r>
      <w:proofErr w:type="spellStart"/>
      <w:r w:rsidRPr="00C53B51">
        <w:t>banor</w:t>
      </w:r>
      <w:proofErr w:type="spellEnd"/>
      <w:r w:rsidRPr="00C53B51">
        <w:t xml:space="preserve"> in till CNS. </w:t>
      </w:r>
      <w:proofErr w:type="spellStart"/>
      <w:r w:rsidRPr="00C53B51">
        <w:t>På</w:t>
      </w:r>
      <w:proofErr w:type="spellEnd"/>
      <w:r w:rsidRPr="00C53B51">
        <w:t xml:space="preserve"> </w:t>
      </w:r>
      <w:proofErr w:type="spellStart"/>
      <w:r w:rsidRPr="00C53B51">
        <w:t>så</w:t>
      </w:r>
      <w:proofErr w:type="spellEnd"/>
      <w:r w:rsidRPr="00C53B51">
        <w:t xml:space="preserve"> </w:t>
      </w:r>
      <w:proofErr w:type="spellStart"/>
      <w:r w:rsidRPr="00C53B51">
        <w:t>sätt</w:t>
      </w:r>
      <w:proofErr w:type="spellEnd"/>
      <w:r w:rsidRPr="00C53B51">
        <w:t xml:space="preserve"> </w:t>
      </w:r>
      <w:proofErr w:type="spellStart"/>
      <w:proofErr w:type="gramStart"/>
      <w:r w:rsidRPr="00C53B51">
        <w:t>kan</w:t>
      </w:r>
      <w:proofErr w:type="spellEnd"/>
      <w:proofErr w:type="gramEnd"/>
      <w:r w:rsidRPr="00C53B51">
        <w:t xml:space="preserve"> </w:t>
      </w:r>
      <w:proofErr w:type="spellStart"/>
      <w:r w:rsidRPr="00C53B51">
        <w:t>lokalisationen</w:t>
      </w:r>
      <w:proofErr w:type="spellEnd"/>
      <w:r w:rsidRPr="00C53B51">
        <w:t xml:space="preserve"> </w:t>
      </w:r>
      <w:proofErr w:type="spellStart"/>
      <w:r w:rsidRPr="00C53B51">
        <w:t>av</w:t>
      </w:r>
      <w:proofErr w:type="spellEnd"/>
      <w:r w:rsidRPr="00C53B51">
        <w:t xml:space="preserve"> stimuli </w:t>
      </w:r>
      <w:proofErr w:type="spellStart"/>
      <w:r w:rsidRPr="00C53B51">
        <w:t>bestämmas</w:t>
      </w:r>
      <w:proofErr w:type="spellEnd"/>
      <w:r w:rsidRPr="00C53B51">
        <w:t>.</w:t>
      </w:r>
      <w:r w:rsidRPr="00C53B51">
        <w:br/>
      </w:r>
    </w:p>
    <w:p w14:paraId="40330F42" w14:textId="77777777" w:rsidR="00566C50" w:rsidRPr="00C53B51" w:rsidRDefault="00566C50" w:rsidP="002719C4">
      <w:pPr>
        <w:pStyle w:val="Liststycke"/>
        <w:numPr>
          <w:ilvl w:val="0"/>
          <w:numId w:val="16"/>
        </w:numPr>
        <w:spacing w:after="200" w:line="276" w:lineRule="auto"/>
        <w:contextualSpacing/>
        <w:rPr>
          <w:b/>
        </w:rPr>
      </w:pPr>
      <w:r w:rsidRPr="00C53B51">
        <w:rPr>
          <w:b/>
          <w:i/>
        </w:rPr>
        <w:t>Frequency code</w:t>
      </w:r>
      <w:r w:rsidRPr="00C53B51">
        <w:t xml:space="preserve"> - </w:t>
      </w:r>
      <w:proofErr w:type="spellStart"/>
      <w:r w:rsidRPr="00C53B51">
        <w:t>detta</w:t>
      </w:r>
      <w:proofErr w:type="spellEnd"/>
      <w:r w:rsidRPr="00C53B51">
        <w:t xml:space="preserve"> </w:t>
      </w:r>
      <w:proofErr w:type="spellStart"/>
      <w:r w:rsidRPr="00C53B51">
        <w:t>sker</w:t>
      </w:r>
      <w:proofErr w:type="spellEnd"/>
      <w:r w:rsidRPr="00C53B51">
        <w:t xml:space="preserve"> </w:t>
      </w:r>
      <w:proofErr w:type="spellStart"/>
      <w:r w:rsidRPr="00C53B51">
        <w:t>för</w:t>
      </w:r>
      <w:proofErr w:type="spellEnd"/>
      <w:r w:rsidRPr="00C53B51">
        <w:t xml:space="preserve"> </w:t>
      </w:r>
      <w:proofErr w:type="spellStart"/>
      <w:r w:rsidRPr="00C53B51">
        <w:t>att</w:t>
      </w:r>
      <w:proofErr w:type="spellEnd"/>
      <w:r w:rsidRPr="00C53B51">
        <w:t xml:space="preserve"> </w:t>
      </w:r>
      <w:proofErr w:type="spellStart"/>
      <w:r w:rsidRPr="00C53B51">
        <w:t>koda</w:t>
      </w:r>
      <w:proofErr w:type="spellEnd"/>
      <w:r w:rsidRPr="00C53B51">
        <w:t xml:space="preserve"> stimulus </w:t>
      </w:r>
      <w:proofErr w:type="spellStart"/>
      <w:r w:rsidRPr="00C53B51">
        <w:t>intensitet</w:t>
      </w:r>
      <w:proofErr w:type="spellEnd"/>
      <w:r w:rsidRPr="00C53B51">
        <w:t xml:space="preserve">. Vid </w:t>
      </w:r>
      <w:proofErr w:type="spellStart"/>
      <w:r w:rsidRPr="00C53B51">
        <w:t>lätt</w:t>
      </w:r>
      <w:proofErr w:type="spellEnd"/>
      <w:r w:rsidRPr="00C53B51">
        <w:t xml:space="preserve"> </w:t>
      </w:r>
      <w:proofErr w:type="spellStart"/>
      <w:r w:rsidRPr="00C53B51">
        <w:t>tryck</w:t>
      </w:r>
      <w:proofErr w:type="spellEnd"/>
      <w:r w:rsidRPr="00C53B51">
        <w:t xml:space="preserve"> </w:t>
      </w:r>
      <w:proofErr w:type="spellStart"/>
      <w:r w:rsidRPr="00C53B51">
        <w:t>på</w:t>
      </w:r>
      <w:proofErr w:type="spellEnd"/>
      <w:r w:rsidRPr="00C53B51">
        <w:t xml:space="preserve"> </w:t>
      </w:r>
      <w:proofErr w:type="spellStart"/>
      <w:r w:rsidRPr="00C53B51">
        <w:t>huden</w:t>
      </w:r>
      <w:proofErr w:type="spellEnd"/>
      <w:r w:rsidRPr="00C53B51">
        <w:t xml:space="preserve"> </w:t>
      </w:r>
      <w:proofErr w:type="spellStart"/>
      <w:r w:rsidRPr="00C53B51">
        <w:t>kommer</w:t>
      </w:r>
      <w:proofErr w:type="spellEnd"/>
      <w:r w:rsidRPr="00C53B51">
        <w:t xml:space="preserve"> </w:t>
      </w:r>
      <w:proofErr w:type="spellStart"/>
      <w:r w:rsidRPr="00C53B51">
        <w:t>en</w:t>
      </w:r>
      <w:proofErr w:type="spellEnd"/>
      <w:r w:rsidRPr="00C53B51">
        <w:t xml:space="preserve"> </w:t>
      </w:r>
      <w:proofErr w:type="spellStart"/>
      <w:r w:rsidRPr="00C53B51">
        <w:t>viss</w:t>
      </w:r>
      <w:proofErr w:type="spellEnd"/>
      <w:r w:rsidRPr="00C53B51">
        <w:t xml:space="preserve"> </w:t>
      </w:r>
      <w:proofErr w:type="spellStart"/>
      <w:r w:rsidRPr="00C53B51">
        <w:t>frekvens</w:t>
      </w:r>
      <w:proofErr w:type="spellEnd"/>
      <w:r w:rsidRPr="00C53B51">
        <w:t xml:space="preserve"> </w:t>
      </w:r>
      <w:proofErr w:type="spellStart"/>
      <w:r w:rsidRPr="00C53B51">
        <w:t>av</w:t>
      </w:r>
      <w:proofErr w:type="spellEnd"/>
      <w:r w:rsidRPr="00C53B51">
        <w:t xml:space="preserve"> AP </w:t>
      </w:r>
      <w:proofErr w:type="spellStart"/>
      <w:r w:rsidRPr="00C53B51">
        <w:t>att</w:t>
      </w:r>
      <w:proofErr w:type="spellEnd"/>
      <w:r w:rsidRPr="00C53B51">
        <w:t xml:space="preserve"> </w:t>
      </w:r>
      <w:proofErr w:type="spellStart"/>
      <w:r w:rsidRPr="00C53B51">
        <w:t>uppstå</w:t>
      </w:r>
      <w:proofErr w:type="spellEnd"/>
      <w:r w:rsidRPr="00C53B51">
        <w:t xml:space="preserve">. </w:t>
      </w:r>
      <w:proofErr w:type="spellStart"/>
      <w:r w:rsidRPr="00C53B51">
        <w:t>Ökar</w:t>
      </w:r>
      <w:proofErr w:type="spellEnd"/>
      <w:r w:rsidRPr="00C53B51">
        <w:t xml:space="preserve"> </w:t>
      </w:r>
      <w:proofErr w:type="spellStart"/>
      <w:r w:rsidRPr="00C53B51">
        <w:t>trycket</w:t>
      </w:r>
      <w:proofErr w:type="spellEnd"/>
      <w:r w:rsidRPr="00C53B51">
        <w:t xml:space="preserve"> </w:t>
      </w:r>
      <w:proofErr w:type="spellStart"/>
      <w:r w:rsidRPr="00C53B51">
        <w:t>kommer</w:t>
      </w:r>
      <w:proofErr w:type="spellEnd"/>
      <w:r w:rsidRPr="00C53B51">
        <w:t xml:space="preserve"> </w:t>
      </w:r>
      <w:proofErr w:type="spellStart"/>
      <w:r w:rsidRPr="00C53B51">
        <w:t>det</w:t>
      </w:r>
      <w:proofErr w:type="spellEnd"/>
      <w:r w:rsidRPr="00C53B51">
        <w:t xml:space="preserve"> </w:t>
      </w:r>
      <w:proofErr w:type="spellStart"/>
      <w:r w:rsidRPr="00C53B51">
        <w:t>leda</w:t>
      </w:r>
      <w:proofErr w:type="spellEnd"/>
      <w:r w:rsidRPr="00C53B51">
        <w:t xml:space="preserve"> till </w:t>
      </w:r>
      <w:proofErr w:type="spellStart"/>
      <w:r w:rsidRPr="00C53B51">
        <w:t>en</w:t>
      </w:r>
      <w:proofErr w:type="spellEnd"/>
      <w:r w:rsidRPr="00C53B51">
        <w:t xml:space="preserve"> </w:t>
      </w:r>
      <w:proofErr w:type="spellStart"/>
      <w:r w:rsidRPr="00C53B51">
        <w:t>ökad</w:t>
      </w:r>
      <w:proofErr w:type="spellEnd"/>
      <w:r w:rsidRPr="00C53B51">
        <w:t xml:space="preserve"> </w:t>
      </w:r>
      <w:proofErr w:type="spellStart"/>
      <w:r w:rsidRPr="00C53B51">
        <w:t>frekvens</w:t>
      </w:r>
      <w:proofErr w:type="spellEnd"/>
      <w:r w:rsidRPr="00C53B51">
        <w:t xml:space="preserve"> </w:t>
      </w:r>
      <w:proofErr w:type="spellStart"/>
      <w:r w:rsidRPr="00C53B51">
        <w:t>av</w:t>
      </w:r>
      <w:proofErr w:type="spellEnd"/>
      <w:r w:rsidRPr="00C53B51">
        <w:t xml:space="preserve"> AP. </w:t>
      </w:r>
      <w:proofErr w:type="spellStart"/>
      <w:r w:rsidRPr="00C53B51">
        <w:t>Högre</w:t>
      </w:r>
      <w:proofErr w:type="spellEnd"/>
      <w:r w:rsidRPr="00C53B51">
        <w:t xml:space="preserve"> </w:t>
      </w:r>
      <w:proofErr w:type="spellStart"/>
      <w:r w:rsidRPr="00C53B51">
        <w:t>intensitet</w:t>
      </w:r>
      <w:proofErr w:type="spellEnd"/>
      <w:r w:rsidRPr="00C53B51">
        <w:t xml:space="preserve"> </w:t>
      </w:r>
      <w:r w:rsidRPr="00C53B51">
        <w:sym w:font="Wingdings" w:char="F0E0"/>
      </w:r>
      <w:r w:rsidRPr="00C53B51">
        <w:t xml:space="preserve"> </w:t>
      </w:r>
      <w:proofErr w:type="spellStart"/>
      <w:r w:rsidRPr="00C53B51">
        <w:t>högre</w:t>
      </w:r>
      <w:proofErr w:type="spellEnd"/>
      <w:r w:rsidRPr="00C53B51">
        <w:t xml:space="preserve"> </w:t>
      </w:r>
      <w:proofErr w:type="spellStart"/>
      <w:r w:rsidRPr="00C53B51">
        <w:t>frekvens</w:t>
      </w:r>
      <w:proofErr w:type="spellEnd"/>
      <w:r w:rsidRPr="00C53B51">
        <w:t xml:space="preserve"> </w:t>
      </w:r>
      <w:proofErr w:type="spellStart"/>
      <w:r w:rsidRPr="00C53B51">
        <w:t>av</w:t>
      </w:r>
      <w:proofErr w:type="spellEnd"/>
      <w:r w:rsidRPr="00C53B51">
        <w:t xml:space="preserve"> AP.</w:t>
      </w:r>
      <w:r w:rsidRPr="00C53B51">
        <w:br/>
      </w:r>
    </w:p>
    <w:p w14:paraId="01DD1ED6" w14:textId="77777777" w:rsidR="00106C6D" w:rsidRPr="00106C6D" w:rsidRDefault="00566C50" w:rsidP="002719C4">
      <w:pPr>
        <w:pStyle w:val="Liststycke"/>
        <w:numPr>
          <w:ilvl w:val="0"/>
          <w:numId w:val="16"/>
        </w:numPr>
        <w:spacing w:after="200" w:line="276" w:lineRule="auto"/>
        <w:contextualSpacing/>
        <w:rPr>
          <w:b/>
        </w:rPr>
      </w:pPr>
      <w:r w:rsidRPr="00C53B51">
        <w:rPr>
          <w:b/>
          <w:i/>
        </w:rPr>
        <w:t>Population code</w:t>
      </w:r>
      <w:r w:rsidRPr="00C53B51">
        <w:t xml:space="preserve"> – </w:t>
      </w:r>
      <w:proofErr w:type="spellStart"/>
      <w:r w:rsidRPr="00C53B51">
        <w:t>detta</w:t>
      </w:r>
      <w:proofErr w:type="spellEnd"/>
      <w:r w:rsidRPr="00C53B51">
        <w:t xml:space="preserve"> </w:t>
      </w:r>
      <w:proofErr w:type="spellStart"/>
      <w:r w:rsidRPr="00C53B51">
        <w:t>sker</w:t>
      </w:r>
      <w:proofErr w:type="spellEnd"/>
      <w:r w:rsidRPr="00C53B51">
        <w:t xml:space="preserve"> </w:t>
      </w:r>
      <w:proofErr w:type="spellStart"/>
      <w:r w:rsidRPr="00C53B51">
        <w:t>för</w:t>
      </w:r>
      <w:proofErr w:type="spellEnd"/>
      <w:r w:rsidRPr="00C53B51">
        <w:t xml:space="preserve"> </w:t>
      </w:r>
      <w:proofErr w:type="spellStart"/>
      <w:r w:rsidRPr="00C53B51">
        <w:t>att</w:t>
      </w:r>
      <w:proofErr w:type="spellEnd"/>
      <w:r w:rsidRPr="00C53B51">
        <w:t xml:space="preserve"> </w:t>
      </w:r>
      <w:proofErr w:type="spellStart"/>
      <w:r w:rsidRPr="00C53B51">
        <w:t>koda</w:t>
      </w:r>
      <w:proofErr w:type="spellEnd"/>
      <w:r w:rsidRPr="00C53B51">
        <w:t xml:space="preserve"> </w:t>
      </w:r>
      <w:proofErr w:type="spellStart"/>
      <w:r w:rsidRPr="00C53B51">
        <w:t>intensitet</w:t>
      </w:r>
      <w:proofErr w:type="spellEnd"/>
      <w:r w:rsidRPr="00C53B51">
        <w:t xml:space="preserve">, </w:t>
      </w:r>
      <w:proofErr w:type="spellStart"/>
      <w:r w:rsidRPr="00C53B51">
        <w:t>olika</w:t>
      </w:r>
      <w:proofErr w:type="spellEnd"/>
      <w:r w:rsidRPr="00C53B51">
        <w:t xml:space="preserve"> </w:t>
      </w:r>
      <w:proofErr w:type="spellStart"/>
      <w:r w:rsidRPr="00C53B51">
        <w:t>smaker</w:t>
      </w:r>
      <w:proofErr w:type="spellEnd"/>
      <w:r w:rsidRPr="00C53B51">
        <w:t xml:space="preserve"> </w:t>
      </w:r>
      <w:proofErr w:type="spellStart"/>
      <w:r w:rsidRPr="00C53B51">
        <w:t>samt</w:t>
      </w:r>
      <w:proofErr w:type="spellEnd"/>
      <w:r w:rsidRPr="00C53B51">
        <w:t xml:space="preserve"> </w:t>
      </w:r>
      <w:proofErr w:type="spellStart"/>
      <w:r w:rsidRPr="00C53B51">
        <w:t>lukter</w:t>
      </w:r>
      <w:proofErr w:type="spellEnd"/>
      <w:r w:rsidRPr="00C53B51">
        <w:t xml:space="preserve">. </w:t>
      </w:r>
      <w:proofErr w:type="spellStart"/>
      <w:r w:rsidRPr="00C53B51">
        <w:t>Ett</w:t>
      </w:r>
      <w:proofErr w:type="spellEnd"/>
      <w:r w:rsidRPr="00C53B51">
        <w:t xml:space="preserve"> </w:t>
      </w:r>
      <w:proofErr w:type="spellStart"/>
      <w:r w:rsidRPr="00C53B51">
        <w:t>starkt</w:t>
      </w:r>
      <w:proofErr w:type="spellEnd"/>
      <w:r w:rsidRPr="00C53B51">
        <w:t xml:space="preserve"> stimulus </w:t>
      </w:r>
      <w:proofErr w:type="spellStart"/>
      <w:r w:rsidRPr="00C53B51">
        <w:t>kommer</w:t>
      </w:r>
      <w:proofErr w:type="spellEnd"/>
      <w:r w:rsidRPr="00C53B51">
        <w:t xml:space="preserve"> </w:t>
      </w:r>
      <w:proofErr w:type="spellStart"/>
      <w:r w:rsidRPr="00C53B51">
        <w:t>påverka</w:t>
      </w:r>
      <w:proofErr w:type="spellEnd"/>
      <w:r w:rsidRPr="00C53B51">
        <w:t xml:space="preserve"> (</w:t>
      </w:r>
      <w:proofErr w:type="spellStart"/>
      <w:r w:rsidRPr="00C53B51">
        <w:t>rekrytera</w:t>
      </w:r>
      <w:proofErr w:type="spellEnd"/>
      <w:r w:rsidRPr="00C53B51">
        <w:t xml:space="preserve">) </w:t>
      </w:r>
      <w:proofErr w:type="spellStart"/>
      <w:r w:rsidRPr="00C53B51">
        <w:t>fler</w:t>
      </w:r>
      <w:proofErr w:type="spellEnd"/>
      <w:r w:rsidRPr="00C53B51">
        <w:t xml:space="preserve"> </w:t>
      </w:r>
      <w:proofErr w:type="spellStart"/>
      <w:r w:rsidRPr="00C53B51">
        <w:t>receptorer</w:t>
      </w:r>
      <w:proofErr w:type="spellEnd"/>
      <w:r w:rsidRPr="00C53B51">
        <w:t xml:space="preserve"> </w:t>
      </w:r>
      <w:proofErr w:type="spellStart"/>
      <w:proofErr w:type="gramStart"/>
      <w:r w:rsidRPr="00C53B51">
        <w:t>än</w:t>
      </w:r>
      <w:proofErr w:type="spellEnd"/>
      <w:proofErr w:type="gramEnd"/>
      <w:r w:rsidRPr="00C53B51">
        <w:t xml:space="preserve"> </w:t>
      </w:r>
      <w:proofErr w:type="spellStart"/>
      <w:r w:rsidRPr="00C53B51">
        <w:t>ett</w:t>
      </w:r>
      <w:proofErr w:type="spellEnd"/>
      <w:r w:rsidRPr="00C53B51">
        <w:t xml:space="preserve"> </w:t>
      </w:r>
      <w:proofErr w:type="spellStart"/>
      <w:r w:rsidRPr="00C53B51">
        <w:t>svagt</w:t>
      </w:r>
      <w:proofErr w:type="spellEnd"/>
      <w:r w:rsidRPr="00C53B51">
        <w:t xml:space="preserve"> stimulus.</w:t>
      </w:r>
      <w:r w:rsidR="00106C6D">
        <w:br/>
      </w:r>
    </w:p>
    <w:p w14:paraId="1AF4B2A3" w14:textId="77777777" w:rsidR="00B260EF" w:rsidRPr="00106C6D" w:rsidRDefault="00566C50" w:rsidP="002719C4">
      <w:pPr>
        <w:pStyle w:val="Liststycke"/>
        <w:numPr>
          <w:ilvl w:val="0"/>
          <w:numId w:val="16"/>
        </w:numPr>
        <w:spacing w:after="200" w:line="276" w:lineRule="auto"/>
        <w:contextualSpacing/>
        <w:rPr>
          <w:b/>
        </w:rPr>
      </w:pPr>
      <w:r w:rsidRPr="00106C6D">
        <w:rPr>
          <w:b/>
          <w:i/>
        </w:rPr>
        <w:t>Pattern code</w:t>
      </w:r>
      <w:r w:rsidRPr="00106C6D">
        <w:rPr>
          <w:b/>
        </w:rPr>
        <w:t xml:space="preserve"> </w:t>
      </w:r>
      <w:r w:rsidRPr="00C53B51">
        <w:t xml:space="preserve">– </w:t>
      </w:r>
      <w:proofErr w:type="spellStart"/>
      <w:r w:rsidRPr="00C53B51">
        <w:t>detta</w:t>
      </w:r>
      <w:proofErr w:type="spellEnd"/>
      <w:r w:rsidRPr="00C53B51">
        <w:t xml:space="preserve"> sker för att koda olika egenskaper hos stimuli – exempelvis dess varaktighet, olika smaker eller lukter. </w:t>
      </w:r>
      <w:r w:rsidRPr="00106C6D">
        <w:rPr>
          <w:lang w:eastAsia="sv-SE"/>
        </w:rPr>
        <w:t>Samma antal aktionspotentialer bildas men i olika mönster och får då ett annat budskap.</w:t>
      </w:r>
      <w:r w:rsidRPr="00C53B51">
        <w:br/>
      </w:r>
    </w:p>
    <w:p w14:paraId="3875E837" w14:textId="77777777" w:rsidR="00B260EF" w:rsidRPr="006E3448" w:rsidRDefault="00B260EF" w:rsidP="002719C4">
      <w:pPr>
        <w:pStyle w:val="Liststycke"/>
        <w:spacing w:line="276" w:lineRule="auto"/>
        <w:rPr>
          <w:b/>
          <w:color w:val="000000"/>
          <w:szCs w:val="28"/>
          <w:lang w:val="sv-SE"/>
        </w:rPr>
      </w:pPr>
    </w:p>
    <w:p w14:paraId="1E5A5E06" w14:textId="77777777" w:rsidR="00B260EF" w:rsidRPr="006E3448" w:rsidRDefault="00B260EF" w:rsidP="002719C4">
      <w:pPr>
        <w:pStyle w:val="normal0"/>
        <w:spacing w:line="276" w:lineRule="auto"/>
        <w:rPr>
          <w:b/>
          <w:color w:val="000000"/>
          <w:szCs w:val="28"/>
        </w:rPr>
      </w:pPr>
      <w:r w:rsidRPr="006E3448">
        <w:rPr>
          <w:b/>
          <w:color w:val="000000"/>
          <w:szCs w:val="28"/>
        </w:rPr>
        <w:t>Syn-, hörsel- samt det somatosensoriska systemet har en tydlig to</w:t>
      </w:r>
      <w:r w:rsidR="00DC5BCC" w:rsidRPr="006E3448">
        <w:rPr>
          <w:b/>
          <w:color w:val="000000"/>
          <w:szCs w:val="28"/>
        </w:rPr>
        <w:t>pografisk organisation. Beskriv</w:t>
      </w:r>
      <w:r w:rsidRPr="006E3448">
        <w:rPr>
          <w:b/>
          <w:color w:val="000000"/>
          <w:szCs w:val="28"/>
        </w:rPr>
        <w:t xml:space="preserve"> den topografiska organisationen i de olika systemen.</w:t>
      </w:r>
    </w:p>
    <w:p w14:paraId="0BD5D011" w14:textId="77777777" w:rsidR="00EE2778" w:rsidRDefault="009644C2" w:rsidP="002719C4">
      <w:pPr>
        <w:spacing w:line="276" w:lineRule="auto"/>
        <w:rPr>
          <w:szCs w:val="28"/>
          <w:lang w:val="sv-SE"/>
        </w:rPr>
      </w:pPr>
      <w:r>
        <w:rPr>
          <w:szCs w:val="28"/>
          <w:lang w:val="sv-SE"/>
        </w:rPr>
        <w:t xml:space="preserve">Det </w:t>
      </w:r>
      <w:proofErr w:type="spellStart"/>
      <w:r>
        <w:rPr>
          <w:szCs w:val="28"/>
          <w:lang w:val="sv-SE"/>
        </w:rPr>
        <w:t>somatosensoriska</w:t>
      </w:r>
      <w:proofErr w:type="spellEnd"/>
      <w:r>
        <w:rPr>
          <w:szCs w:val="28"/>
          <w:lang w:val="sv-SE"/>
        </w:rPr>
        <w:t xml:space="preserve"> systemet organiseras efter en topografisk karta i cortex, där kroppens olika delar är representerade i förhållande till hur många receptorer som finns närvarande. Ju fler receptorer, ju större representation i cortex. Den topografiska organisationen är ständigt föränderlig, genom erfarenheter. Ofta använda kroppsdelar </w:t>
      </w:r>
      <w:r w:rsidRPr="009644C2">
        <w:rPr>
          <w:szCs w:val="28"/>
          <w:lang w:val="sv-SE"/>
        </w:rPr>
        <w:sym w:font="Wingdings" w:char="F0E0"/>
      </w:r>
      <w:r>
        <w:rPr>
          <w:szCs w:val="28"/>
          <w:lang w:val="sv-SE"/>
        </w:rPr>
        <w:t xml:space="preserve"> större representation. Exempelvis får man större representation för den arm man spelar tennis med.</w:t>
      </w:r>
      <w:r w:rsidR="000B57BA">
        <w:rPr>
          <w:szCs w:val="28"/>
          <w:lang w:val="sv-SE"/>
        </w:rPr>
        <w:br/>
      </w:r>
      <w:r>
        <w:rPr>
          <w:szCs w:val="28"/>
          <w:lang w:val="sv-SE"/>
        </w:rPr>
        <w:t xml:space="preserve"> </w:t>
      </w:r>
    </w:p>
    <w:p w14:paraId="249BE562" w14:textId="77777777" w:rsidR="00EE2778" w:rsidRDefault="00592FB1" w:rsidP="002719C4">
      <w:pPr>
        <w:spacing w:line="276" w:lineRule="auto"/>
        <w:rPr>
          <w:b/>
          <w:szCs w:val="28"/>
          <w:lang w:val="sv-SE"/>
        </w:rPr>
      </w:pPr>
      <w:proofErr w:type="spellStart"/>
      <w:r>
        <w:t>För</w:t>
      </w:r>
      <w:proofErr w:type="spellEnd"/>
      <w:r>
        <w:t xml:space="preserve"> </w:t>
      </w:r>
      <w:proofErr w:type="spellStart"/>
      <w:r>
        <w:t>synen</w:t>
      </w:r>
      <w:proofErr w:type="spellEnd"/>
      <w:r>
        <w:t xml:space="preserve"> </w:t>
      </w:r>
      <w:proofErr w:type="spellStart"/>
      <w:proofErr w:type="gramStart"/>
      <w:r>
        <w:t>finns</w:t>
      </w:r>
      <w:proofErr w:type="spellEnd"/>
      <w:proofErr w:type="gramEnd"/>
      <w:r>
        <w:t xml:space="preserve"> </w:t>
      </w:r>
      <w:proofErr w:type="spellStart"/>
      <w:r>
        <w:t>retinotopi</w:t>
      </w:r>
      <w:proofErr w:type="spellEnd"/>
      <w:r>
        <w:t xml:space="preserve"> </w:t>
      </w:r>
      <w:proofErr w:type="spellStart"/>
      <w:r>
        <w:t>där</w:t>
      </w:r>
      <w:proofErr w:type="spellEnd"/>
      <w:r>
        <w:t xml:space="preserve"> </w:t>
      </w:r>
      <w:proofErr w:type="spellStart"/>
      <w:r>
        <w:t>vänster</w:t>
      </w:r>
      <w:proofErr w:type="spellEnd"/>
      <w:r>
        <w:t xml:space="preserve"> </w:t>
      </w:r>
      <w:proofErr w:type="spellStart"/>
      <w:r>
        <w:t>synfält</w:t>
      </w:r>
      <w:proofErr w:type="spellEnd"/>
      <w:r>
        <w:t xml:space="preserve"> </w:t>
      </w:r>
      <w:proofErr w:type="spellStart"/>
      <w:r>
        <w:t>kommer</w:t>
      </w:r>
      <w:proofErr w:type="spellEnd"/>
      <w:r>
        <w:t xml:space="preserve"> </w:t>
      </w:r>
      <w:proofErr w:type="spellStart"/>
      <w:r>
        <w:t>behandlas</w:t>
      </w:r>
      <w:proofErr w:type="spellEnd"/>
      <w:r>
        <w:t xml:space="preserve"> </w:t>
      </w:r>
      <w:proofErr w:type="spellStart"/>
      <w:r>
        <w:t>av</w:t>
      </w:r>
      <w:proofErr w:type="spellEnd"/>
      <w:r>
        <w:t xml:space="preserve"> </w:t>
      </w:r>
      <w:proofErr w:type="spellStart"/>
      <w:r>
        <w:t>höger</w:t>
      </w:r>
      <w:proofErr w:type="spellEnd"/>
      <w:r>
        <w:t xml:space="preserve"> </w:t>
      </w:r>
      <w:proofErr w:type="spellStart"/>
      <w:r>
        <w:t>hemisfär</w:t>
      </w:r>
      <w:proofErr w:type="spellEnd"/>
      <w:r>
        <w:t xml:space="preserve"> </w:t>
      </w:r>
      <w:proofErr w:type="spellStart"/>
      <w:r>
        <w:t>och</w:t>
      </w:r>
      <w:proofErr w:type="spellEnd"/>
      <w:r>
        <w:t xml:space="preserve"> </w:t>
      </w:r>
      <w:proofErr w:type="spellStart"/>
      <w:r>
        <w:t>tvärtom</w:t>
      </w:r>
      <w:proofErr w:type="spellEnd"/>
      <w:r>
        <w:t>.</w:t>
      </w:r>
      <w:r w:rsidR="000B57BA">
        <w:br/>
      </w:r>
    </w:p>
    <w:p w14:paraId="0BBBA5D7" w14:textId="77777777" w:rsidR="00C25B5A" w:rsidRPr="006E3448" w:rsidRDefault="00EE2778" w:rsidP="002719C4">
      <w:pPr>
        <w:spacing w:line="276" w:lineRule="auto"/>
        <w:rPr>
          <w:b/>
          <w:szCs w:val="28"/>
          <w:lang w:val="sv-SE"/>
        </w:rPr>
      </w:pPr>
      <w:r>
        <w:rPr>
          <w:szCs w:val="28"/>
          <w:lang w:val="sv-SE"/>
        </w:rPr>
        <w:t xml:space="preserve">För hörseln kan </w:t>
      </w:r>
      <w:proofErr w:type="spellStart"/>
      <w:r w:rsidR="007F0F0C">
        <w:rPr>
          <w:szCs w:val="28"/>
          <w:lang w:val="sv-SE"/>
        </w:rPr>
        <w:t>tonotop</w:t>
      </w:r>
      <w:proofErr w:type="spellEnd"/>
      <w:r w:rsidR="007F0F0C">
        <w:rPr>
          <w:szCs w:val="28"/>
          <w:lang w:val="sv-SE"/>
        </w:rPr>
        <w:t xml:space="preserve"> </w:t>
      </w:r>
      <w:r>
        <w:rPr>
          <w:szCs w:val="28"/>
          <w:lang w:val="sv-SE"/>
        </w:rPr>
        <w:t>organisation ske genom att tolka tidsskillnader och styrkeskillnader mellan olika hörselintryck</w:t>
      </w:r>
      <w:r w:rsidR="007F0F0C">
        <w:rPr>
          <w:szCs w:val="28"/>
          <w:lang w:val="sv-SE"/>
        </w:rPr>
        <w:t xml:space="preserve"> i primära hörselbarken</w:t>
      </w:r>
      <w:r>
        <w:rPr>
          <w:szCs w:val="28"/>
          <w:lang w:val="sv-SE"/>
        </w:rPr>
        <w:t xml:space="preserve">. </w:t>
      </w:r>
      <w:r w:rsidR="000B57BA">
        <w:rPr>
          <w:szCs w:val="28"/>
          <w:lang w:val="sv-SE"/>
        </w:rPr>
        <w:t>I hörselbarken</w:t>
      </w:r>
      <w:r w:rsidR="00592FB1">
        <w:rPr>
          <w:szCs w:val="28"/>
          <w:lang w:val="sv-SE"/>
        </w:rPr>
        <w:t xml:space="preserve"> kommer ljuden att </w:t>
      </w:r>
      <w:r w:rsidR="00C73D77">
        <w:rPr>
          <w:szCs w:val="28"/>
          <w:lang w:val="sv-SE"/>
        </w:rPr>
        <w:t xml:space="preserve">behandlas av frekvensband som har en ”riktningskarta” i sig. </w:t>
      </w:r>
      <w:r w:rsidR="00242AD7">
        <w:rPr>
          <w:szCs w:val="28"/>
          <w:lang w:val="sv-SE"/>
        </w:rPr>
        <w:t xml:space="preserve">Beroende på vart ljudet kommer från kommer </w:t>
      </w:r>
      <w:r w:rsidR="00C73D77">
        <w:rPr>
          <w:szCs w:val="28"/>
          <w:lang w:val="sv-SE"/>
        </w:rPr>
        <w:t>olika nervceller aktiveras i frekvensb</w:t>
      </w:r>
      <w:r w:rsidR="00242AD7">
        <w:rPr>
          <w:szCs w:val="28"/>
          <w:lang w:val="sv-SE"/>
        </w:rPr>
        <w:t xml:space="preserve">anden. Då </w:t>
      </w:r>
      <w:r w:rsidR="00C73D77">
        <w:rPr>
          <w:szCs w:val="28"/>
          <w:lang w:val="sv-SE"/>
        </w:rPr>
        <w:t>kan man skapa sig en uppfattning om ljudets lokalisation.</w:t>
      </w:r>
      <w:r w:rsidR="007F0F0C">
        <w:rPr>
          <w:szCs w:val="28"/>
          <w:lang w:val="sv-SE"/>
        </w:rPr>
        <w:t xml:space="preserve"> Frekvenskartan från basilarmembranet, där varje del på basilarmembranet har en frekvens som den resonerar med, kommer att bibehållas i frekvensbanden.</w:t>
      </w:r>
      <w:r w:rsidR="009E250A">
        <w:rPr>
          <w:b/>
          <w:szCs w:val="28"/>
          <w:lang w:val="sv-SE"/>
        </w:rPr>
        <w:br/>
      </w:r>
      <w:r w:rsidR="009E250A">
        <w:rPr>
          <w:b/>
          <w:szCs w:val="28"/>
          <w:lang w:val="sv-SE"/>
        </w:rPr>
        <w:br/>
      </w:r>
    </w:p>
    <w:p w14:paraId="38D5D64A" w14:textId="77777777" w:rsidR="00AF2858" w:rsidRDefault="00C25B5A" w:rsidP="002719C4">
      <w:pPr>
        <w:spacing w:line="276" w:lineRule="auto"/>
        <w:rPr>
          <w:rFonts w:eastAsia="SimSun"/>
          <w:szCs w:val="28"/>
          <w:lang w:val="sv-SE" w:eastAsia="zh-CN"/>
        </w:rPr>
      </w:pPr>
      <w:r w:rsidRPr="006E3448">
        <w:rPr>
          <w:b/>
          <w:szCs w:val="28"/>
          <w:lang w:val="sv-SE"/>
        </w:rPr>
        <w:t>Hur kan somatosensoriska systemet identifiera på vilken plats ett sensorisk stimulus finns?</w:t>
      </w:r>
      <w:r w:rsidR="00946943">
        <w:rPr>
          <w:b/>
          <w:szCs w:val="28"/>
          <w:lang w:val="sv-SE"/>
        </w:rPr>
        <w:br/>
      </w:r>
      <w:r w:rsidR="00DF35CD">
        <w:rPr>
          <w:szCs w:val="28"/>
          <w:lang w:val="sv-SE"/>
        </w:rPr>
        <w:t>Sensoriska stimuli kommer ge upphov till AP</w:t>
      </w:r>
      <w:r w:rsidR="00E6088B">
        <w:rPr>
          <w:szCs w:val="28"/>
          <w:lang w:val="sv-SE"/>
        </w:rPr>
        <w:t xml:space="preserve"> som sedan löper i separata nervtrådar in i ryggmärgen och vidare upp till hjärnan. Där finns ett </w:t>
      </w:r>
      <w:proofErr w:type="spellStart"/>
      <w:r w:rsidR="00E6088B">
        <w:rPr>
          <w:szCs w:val="28"/>
          <w:lang w:val="sv-SE"/>
        </w:rPr>
        <w:t>somatosensoriskt</w:t>
      </w:r>
      <w:proofErr w:type="spellEnd"/>
      <w:r w:rsidR="00E6088B">
        <w:rPr>
          <w:szCs w:val="28"/>
          <w:lang w:val="sv-SE"/>
        </w:rPr>
        <w:t xml:space="preserve"> cortex som är sorterat utefter olika områden på kroppen. Dessutom har varje nervcell sitt egna receptiva fält som de stimuleras från och </w:t>
      </w:r>
      <w:r w:rsidR="004A33C8">
        <w:rPr>
          <w:szCs w:val="28"/>
          <w:lang w:val="sv-SE"/>
        </w:rPr>
        <w:t xml:space="preserve">sitt separata </w:t>
      </w:r>
      <w:proofErr w:type="spellStart"/>
      <w:r w:rsidR="004A33C8">
        <w:rPr>
          <w:szCs w:val="28"/>
          <w:lang w:val="sv-SE"/>
        </w:rPr>
        <w:t>axon</w:t>
      </w:r>
      <w:proofErr w:type="spellEnd"/>
      <w:r w:rsidR="004A33C8">
        <w:rPr>
          <w:szCs w:val="28"/>
          <w:lang w:val="sv-SE"/>
        </w:rPr>
        <w:t xml:space="preserve"> som löper ut från det, </w:t>
      </w:r>
      <w:r w:rsidR="00562BE6">
        <w:rPr>
          <w:szCs w:val="28"/>
          <w:lang w:val="sv-SE"/>
        </w:rPr>
        <w:t>på så sätt kan lokalisation ske</w:t>
      </w:r>
      <w:r w:rsidR="00E6088B">
        <w:rPr>
          <w:szCs w:val="28"/>
          <w:lang w:val="sv-SE"/>
        </w:rPr>
        <w:t>.</w:t>
      </w:r>
      <w:r w:rsidR="004A33C8">
        <w:rPr>
          <w:b/>
          <w:szCs w:val="28"/>
          <w:lang w:val="sv-SE"/>
        </w:rPr>
        <w:br/>
      </w:r>
      <w:r w:rsidR="00562BE6">
        <w:rPr>
          <w:b/>
          <w:szCs w:val="28"/>
          <w:lang w:val="sv-SE"/>
        </w:rPr>
        <w:br/>
      </w:r>
      <w:r w:rsidR="00B976B5" w:rsidRPr="006E3448">
        <w:rPr>
          <w:b/>
          <w:szCs w:val="28"/>
          <w:lang w:val="sv-SE"/>
        </w:rPr>
        <w:lastRenderedPageBreak/>
        <w:t>Vilka effekter får man när man stimulerar en perifer nerv med gradvis ökande stimuleringsstyrka, som under smärtlaborationen?</w:t>
      </w:r>
      <w:r w:rsidR="004A33C8">
        <w:rPr>
          <w:b/>
          <w:szCs w:val="28"/>
          <w:lang w:val="sv-SE"/>
        </w:rPr>
        <w:br/>
      </w:r>
      <w:r w:rsidR="00CB0F21">
        <w:rPr>
          <w:rFonts w:eastAsia="SimSun"/>
          <w:szCs w:val="28"/>
          <w:lang w:val="sv-SE" w:eastAsia="zh-CN"/>
        </w:rPr>
        <w:t xml:space="preserve">Stimuleringen av </w:t>
      </w:r>
      <w:proofErr w:type="spellStart"/>
      <w:r w:rsidR="00CB0F21">
        <w:rPr>
          <w:rFonts w:eastAsia="SimSun"/>
          <w:szCs w:val="28"/>
          <w:lang w:val="sv-SE" w:eastAsia="zh-CN"/>
        </w:rPr>
        <w:t>hudnervsaxon</w:t>
      </w:r>
      <w:proofErr w:type="spellEnd"/>
      <w:r w:rsidR="00CB0F21">
        <w:rPr>
          <w:rFonts w:eastAsia="SimSun"/>
          <w:szCs w:val="28"/>
          <w:lang w:val="sv-SE" w:eastAsia="zh-CN"/>
        </w:rPr>
        <w:t xml:space="preserve"> kommer alltid tolkas av CNS som att själva </w:t>
      </w:r>
      <w:proofErr w:type="spellStart"/>
      <w:r w:rsidR="00CB0F21">
        <w:rPr>
          <w:rFonts w:eastAsia="SimSun"/>
          <w:szCs w:val="28"/>
          <w:lang w:val="sv-SE" w:eastAsia="zh-CN"/>
        </w:rPr>
        <w:t>nociceptorn</w:t>
      </w:r>
      <w:proofErr w:type="spellEnd"/>
      <w:r w:rsidR="00CB0F21">
        <w:rPr>
          <w:rFonts w:eastAsia="SimSun"/>
          <w:szCs w:val="28"/>
          <w:lang w:val="sv-SE" w:eastAsia="zh-CN"/>
        </w:rPr>
        <w:t xml:space="preserve"> stimulerats, oavsett om det skett genom elektrisk stimulering eller via </w:t>
      </w:r>
      <w:r w:rsidR="00CB0F21" w:rsidRPr="00602BBE">
        <w:rPr>
          <w:rFonts w:eastAsia="SimSun"/>
          <w:szCs w:val="28"/>
          <w:lang w:val="sv-SE" w:eastAsia="zh-CN"/>
        </w:rPr>
        <w:t xml:space="preserve">änkestöt. Det leder då till att upplevelsen ”projiceras” till </w:t>
      </w:r>
      <w:proofErr w:type="spellStart"/>
      <w:r w:rsidR="00CB0F21" w:rsidRPr="00602BBE">
        <w:rPr>
          <w:rFonts w:eastAsia="SimSun"/>
          <w:szCs w:val="28"/>
          <w:lang w:val="sv-SE" w:eastAsia="zh-CN"/>
        </w:rPr>
        <w:t>axonets</w:t>
      </w:r>
      <w:proofErr w:type="spellEnd"/>
      <w:r w:rsidR="00CB0F21" w:rsidRPr="00602BBE">
        <w:rPr>
          <w:rFonts w:eastAsia="SimSun"/>
          <w:szCs w:val="28"/>
          <w:lang w:val="sv-SE" w:eastAsia="zh-CN"/>
        </w:rPr>
        <w:t xml:space="preserve"> innervationsområde. Först kan pirrning (</w:t>
      </w:r>
      <w:proofErr w:type="spellStart"/>
      <w:r w:rsidR="00CB0F21" w:rsidRPr="00602BBE">
        <w:rPr>
          <w:rFonts w:eastAsia="SimSun"/>
          <w:szCs w:val="28"/>
          <w:lang w:val="sv-SE" w:eastAsia="zh-CN"/>
        </w:rPr>
        <w:t>parestesier</w:t>
      </w:r>
      <w:proofErr w:type="spellEnd"/>
      <w:r w:rsidR="00CB0F21" w:rsidRPr="00602BBE">
        <w:rPr>
          <w:rFonts w:eastAsia="SimSun"/>
          <w:szCs w:val="28"/>
          <w:lang w:val="sv-SE" w:eastAsia="zh-CN"/>
        </w:rPr>
        <w:t>) uppstå, följt av projicerad smärta.</w:t>
      </w:r>
      <w:r w:rsidR="00CB0F21" w:rsidRPr="00602BBE">
        <w:rPr>
          <w:rFonts w:eastAsia="SimSun"/>
          <w:szCs w:val="28"/>
          <w:lang w:val="sv-SE" w:eastAsia="zh-CN"/>
        </w:rPr>
        <w:br/>
      </w:r>
      <w:proofErr w:type="spellStart"/>
      <w:r w:rsidR="00CB0F21" w:rsidRPr="00602BBE">
        <w:rPr>
          <w:rFonts w:eastAsia="SimSun"/>
          <w:szCs w:val="28"/>
          <w:lang w:val="sv-SE" w:eastAsia="zh-CN"/>
        </w:rPr>
        <w:t>Axonerna</w:t>
      </w:r>
      <w:proofErr w:type="spellEnd"/>
      <w:r w:rsidR="00CB0F21" w:rsidRPr="00602BBE">
        <w:rPr>
          <w:rFonts w:eastAsia="SimSun"/>
          <w:szCs w:val="28"/>
          <w:lang w:val="sv-SE" w:eastAsia="zh-CN"/>
        </w:rPr>
        <w:t xml:space="preserve"> har olika trösklar </w:t>
      </w:r>
      <w:proofErr w:type="spellStart"/>
      <w:r w:rsidR="00CB0F21" w:rsidRPr="00602BBE">
        <w:rPr>
          <w:rFonts w:eastAsia="SimSun"/>
          <w:szCs w:val="28"/>
          <w:lang w:val="sv-SE" w:eastAsia="zh-CN"/>
        </w:rPr>
        <w:t>pga</w:t>
      </w:r>
      <w:proofErr w:type="spellEnd"/>
      <w:r w:rsidR="00CB0F21" w:rsidRPr="00602BBE">
        <w:rPr>
          <w:rFonts w:eastAsia="SimSun"/>
          <w:szCs w:val="28"/>
          <w:lang w:val="sv-SE" w:eastAsia="zh-CN"/>
        </w:rPr>
        <w:t xml:space="preserve"> deras varierande diameter. </w:t>
      </w:r>
      <w:r w:rsidR="00602BBE" w:rsidRPr="00602BBE">
        <w:rPr>
          <w:rFonts w:eastAsia="SimSun"/>
          <w:szCs w:val="28"/>
          <w:lang w:val="sv-SE" w:eastAsia="zh-CN"/>
        </w:rPr>
        <w:t>Vissa behöver större stimuli för att reagera medan andra är känsligare.</w:t>
      </w:r>
      <w:r w:rsidR="00AF2858">
        <w:rPr>
          <w:rFonts w:eastAsia="SimSun"/>
          <w:szCs w:val="28"/>
          <w:lang w:val="sv-SE" w:eastAsia="zh-CN"/>
        </w:rPr>
        <w:t xml:space="preserve"> Tunnare </w:t>
      </w:r>
      <w:proofErr w:type="spellStart"/>
      <w:r w:rsidR="00AF2858">
        <w:rPr>
          <w:rFonts w:eastAsia="SimSun"/>
          <w:szCs w:val="28"/>
          <w:lang w:val="sv-SE" w:eastAsia="zh-CN"/>
        </w:rPr>
        <w:t>axon</w:t>
      </w:r>
      <w:proofErr w:type="spellEnd"/>
      <w:r w:rsidR="00AF2858">
        <w:rPr>
          <w:rFonts w:eastAsia="SimSun"/>
          <w:szCs w:val="28"/>
          <w:lang w:val="sv-SE" w:eastAsia="zh-CN"/>
        </w:rPr>
        <w:t xml:space="preserve">, exempelvis A-motorneuron, kommer behöva mer stimulering för att aktiveras. Det är anledningen till att muskelryckningarna på labben först uppkom vid högre intensitet. </w:t>
      </w:r>
      <w:r w:rsidR="00562BE6">
        <w:rPr>
          <w:rFonts w:eastAsia="SimSun"/>
          <w:szCs w:val="28"/>
          <w:lang w:val="sv-SE" w:eastAsia="zh-CN"/>
        </w:rPr>
        <w:t xml:space="preserve">De ännu tunnare </w:t>
      </w:r>
      <w:proofErr w:type="spellStart"/>
      <w:r w:rsidR="00562BE6">
        <w:rPr>
          <w:rFonts w:eastAsia="SimSun"/>
          <w:szCs w:val="28"/>
          <w:lang w:val="sv-SE" w:eastAsia="zh-CN"/>
        </w:rPr>
        <w:t>a</w:t>
      </w:r>
      <w:r w:rsidR="00AF2858">
        <w:rPr>
          <w:rFonts w:eastAsia="SimSun"/>
          <w:szCs w:val="28"/>
          <w:lang w:val="sv-SE" w:eastAsia="zh-CN"/>
        </w:rPr>
        <w:t>xoner</w:t>
      </w:r>
      <w:proofErr w:type="spellEnd"/>
      <w:r w:rsidR="00AF2858">
        <w:rPr>
          <w:rFonts w:eastAsia="SimSun"/>
          <w:szCs w:val="28"/>
          <w:lang w:val="sv-SE" w:eastAsia="zh-CN"/>
        </w:rPr>
        <w:t xml:space="preserve"> </w:t>
      </w:r>
      <w:r w:rsidR="00562BE6">
        <w:rPr>
          <w:rFonts w:eastAsia="SimSun"/>
          <w:szCs w:val="28"/>
          <w:lang w:val="sv-SE" w:eastAsia="zh-CN"/>
        </w:rPr>
        <w:t>som inblandade</w:t>
      </w:r>
      <w:r w:rsidR="00AF2858">
        <w:rPr>
          <w:rFonts w:eastAsia="SimSun"/>
          <w:szCs w:val="28"/>
          <w:lang w:val="sv-SE" w:eastAsia="zh-CN"/>
        </w:rPr>
        <w:t xml:space="preserve"> i smärta, A-delta, kommer behöva mest stimulering för att aktiveras. Så småningom kan man även aktivera </w:t>
      </w:r>
      <w:r w:rsidR="00562BE6">
        <w:rPr>
          <w:rFonts w:eastAsia="SimSun"/>
          <w:szCs w:val="28"/>
          <w:lang w:val="sv-SE" w:eastAsia="zh-CN"/>
        </w:rPr>
        <w:t xml:space="preserve">väldigt tunna </w:t>
      </w:r>
      <w:r w:rsidR="00AF2858">
        <w:rPr>
          <w:rFonts w:eastAsia="SimSun"/>
          <w:szCs w:val="28"/>
          <w:lang w:val="sv-SE" w:eastAsia="zh-CN"/>
        </w:rPr>
        <w:t xml:space="preserve">C-fibrer, som ger </w:t>
      </w:r>
      <w:r w:rsidR="00562BE6">
        <w:rPr>
          <w:rFonts w:eastAsia="SimSun"/>
          <w:szCs w:val="28"/>
          <w:lang w:val="sv-SE" w:eastAsia="zh-CN"/>
        </w:rPr>
        <w:t>en mer</w:t>
      </w:r>
      <w:r w:rsidR="00AF2858">
        <w:rPr>
          <w:rFonts w:eastAsia="SimSun"/>
          <w:szCs w:val="28"/>
          <w:lang w:val="sv-SE" w:eastAsia="zh-CN"/>
        </w:rPr>
        <w:t xml:space="preserve"> obehaglig </w:t>
      </w:r>
      <w:r w:rsidR="00562BE6">
        <w:rPr>
          <w:rFonts w:eastAsia="SimSun"/>
          <w:szCs w:val="28"/>
          <w:lang w:val="sv-SE" w:eastAsia="zh-CN"/>
        </w:rPr>
        <w:t xml:space="preserve">smärta som är svår att </w:t>
      </w:r>
      <w:r w:rsidR="00AF2858">
        <w:rPr>
          <w:rFonts w:eastAsia="SimSun"/>
          <w:szCs w:val="28"/>
          <w:lang w:val="sv-SE" w:eastAsia="zh-CN"/>
        </w:rPr>
        <w:t>lokalisera – second pain.</w:t>
      </w:r>
    </w:p>
    <w:p w14:paraId="7E8A9CA9" w14:textId="77777777" w:rsidR="00CB0F21" w:rsidRPr="00CB0F21" w:rsidRDefault="00AF2858" w:rsidP="002719C4">
      <w:pPr>
        <w:spacing w:line="276" w:lineRule="auto"/>
        <w:rPr>
          <w:rFonts w:eastAsia="SimSun"/>
          <w:b/>
          <w:szCs w:val="28"/>
          <w:lang w:val="sv-SE" w:eastAsia="zh-CN"/>
        </w:rPr>
      </w:pPr>
      <w:r>
        <w:rPr>
          <w:rFonts w:eastAsia="SimSun"/>
          <w:szCs w:val="28"/>
          <w:lang w:val="sv-SE" w:eastAsia="zh-CN"/>
        </w:rPr>
        <w:t xml:space="preserve">Tjockare </w:t>
      </w:r>
      <w:proofErr w:type="spellStart"/>
      <w:r>
        <w:rPr>
          <w:rFonts w:eastAsia="SimSun"/>
          <w:szCs w:val="28"/>
          <w:lang w:val="sv-SE" w:eastAsia="zh-CN"/>
        </w:rPr>
        <w:t>axon</w:t>
      </w:r>
      <w:proofErr w:type="spellEnd"/>
      <w:r>
        <w:rPr>
          <w:rFonts w:eastAsia="SimSun"/>
          <w:szCs w:val="28"/>
          <w:lang w:val="sv-SE" w:eastAsia="zh-CN"/>
        </w:rPr>
        <w:t xml:space="preserve">, med mycket </w:t>
      </w:r>
      <w:proofErr w:type="spellStart"/>
      <w:r>
        <w:rPr>
          <w:rFonts w:eastAsia="SimSun"/>
          <w:szCs w:val="28"/>
          <w:lang w:val="sv-SE" w:eastAsia="zh-CN"/>
        </w:rPr>
        <w:t>myelin</w:t>
      </w:r>
      <w:proofErr w:type="spellEnd"/>
      <w:r>
        <w:rPr>
          <w:rFonts w:eastAsia="SimSun"/>
          <w:szCs w:val="28"/>
          <w:lang w:val="sv-SE" w:eastAsia="zh-CN"/>
        </w:rPr>
        <w:t xml:space="preserve">, kommer behöva mindre stimulering. Exempelvis A-beta, som är ett </w:t>
      </w:r>
      <w:proofErr w:type="spellStart"/>
      <w:r>
        <w:rPr>
          <w:rFonts w:eastAsia="SimSun"/>
          <w:szCs w:val="28"/>
          <w:lang w:val="sv-SE" w:eastAsia="zh-CN"/>
        </w:rPr>
        <w:t>beröringsaxon</w:t>
      </w:r>
      <w:proofErr w:type="spellEnd"/>
      <w:r>
        <w:rPr>
          <w:rFonts w:eastAsia="SimSun"/>
          <w:szCs w:val="28"/>
          <w:lang w:val="sv-SE" w:eastAsia="zh-CN"/>
        </w:rPr>
        <w:t>.</w:t>
      </w:r>
      <w:r w:rsidR="00875A27">
        <w:rPr>
          <w:rFonts w:eastAsia="SimSun"/>
          <w:szCs w:val="28"/>
          <w:lang w:val="sv-SE" w:eastAsia="zh-CN"/>
        </w:rPr>
        <w:br/>
      </w:r>
    </w:p>
    <w:p w14:paraId="26A9000C" w14:textId="77777777" w:rsidR="00B976B5" w:rsidRPr="006E3448" w:rsidRDefault="00B976B5" w:rsidP="002719C4">
      <w:pPr>
        <w:spacing w:line="276" w:lineRule="auto"/>
        <w:rPr>
          <w:b/>
          <w:szCs w:val="28"/>
          <w:lang w:val="sv-SE"/>
        </w:rPr>
      </w:pPr>
    </w:p>
    <w:p w14:paraId="3C73A18E" w14:textId="77777777" w:rsidR="00B54A04" w:rsidRDefault="00B976B5" w:rsidP="002719C4">
      <w:pPr>
        <w:pStyle w:val="Default"/>
        <w:spacing w:line="276" w:lineRule="auto"/>
        <w:rPr>
          <w:rFonts w:ascii="Times New Roman" w:hAnsi="Times New Roman" w:cs="Times New Roman"/>
          <w:b/>
          <w:szCs w:val="28"/>
        </w:rPr>
      </w:pPr>
      <w:r w:rsidRPr="006E3448">
        <w:rPr>
          <w:rFonts w:ascii="Times New Roman" w:hAnsi="Times New Roman" w:cs="Times New Roman"/>
          <w:b/>
          <w:szCs w:val="28"/>
        </w:rPr>
        <w:t xml:space="preserve">Hur kan </w:t>
      </w:r>
      <w:proofErr w:type="spellStart"/>
      <w:r w:rsidRPr="006E3448">
        <w:rPr>
          <w:rFonts w:ascii="Times New Roman" w:hAnsi="Times New Roman" w:cs="Times New Roman"/>
          <w:b/>
          <w:szCs w:val="28"/>
        </w:rPr>
        <w:t>vestibularisapparaten</w:t>
      </w:r>
      <w:proofErr w:type="spellEnd"/>
      <w:r w:rsidRPr="006E3448">
        <w:rPr>
          <w:rFonts w:ascii="Times New Roman" w:hAnsi="Times New Roman" w:cs="Times New Roman"/>
          <w:b/>
          <w:szCs w:val="28"/>
        </w:rPr>
        <w:t xml:space="preserve"> hos en patient registrera att man sänker en tandläkarstol?</w:t>
      </w:r>
      <w:r w:rsidR="00DA6E17">
        <w:rPr>
          <w:rFonts w:ascii="Times New Roman" w:hAnsi="Times New Roman" w:cs="Times New Roman"/>
          <w:b/>
          <w:szCs w:val="28"/>
        </w:rPr>
        <w:br/>
      </w:r>
      <w:r w:rsidR="00AB2E39">
        <w:rPr>
          <w:rFonts w:ascii="Times New Roman" w:hAnsi="Times New Roman" w:cs="Times New Roman"/>
          <w:szCs w:val="28"/>
        </w:rPr>
        <w:t xml:space="preserve">När tandläkarstolen sänks kommer en viss acceleration att uppstå. Denna kommer registreras av </w:t>
      </w:r>
      <w:r w:rsidR="00387A4B">
        <w:rPr>
          <w:rFonts w:ascii="Times New Roman" w:hAnsi="Times New Roman" w:cs="Times New Roman"/>
          <w:szCs w:val="28"/>
        </w:rPr>
        <w:t xml:space="preserve">maculan i </w:t>
      </w:r>
      <w:r w:rsidR="00AB2E39">
        <w:rPr>
          <w:rFonts w:ascii="Times New Roman" w:hAnsi="Times New Roman" w:cs="Times New Roman"/>
          <w:szCs w:val="28"/>
        </w:rPr>
        <w:t xml:space="preserve">hinnsäckarna – </w:t>
      </w:r>
      <w:proofErr w:type="spellStart"/>
      <w:r w:rsidR="00AB2E39">
        <w:rPr>
          <w:rFonts w:ascii="Times New Roman" w:hAnsi="Times New Roman" w:cs="Times New Roman"/>
          <w:szCs w:val="28"/>
        </w:rPr>
        <w:t>utriculus</w:t>
      </w:r>
      <w:proofErr w:type="spellEnd"/>
      <w:r w:rsidR="00AB2E39">
        <w:rPr>
          <w:rFonts w:ascii="Times New Roman" w:hAnsi="Times New Roman" w:cs="Times New Roman"/>
          <w:szCs w:val="28"/>
        </w:rPr>
        <w:t xml:space="preserve"> respektive </w:t>
      </w:r>
      <w:proofErr w:type="spellStart"/>
      <w:r w:rsidR="00AB2E39">
        <w:rPr>
          <w:rFonts w:ascii="Times New Roman" w:hAnsi="Times New Roman" w:cs="Times New Roman"/>
          <w:szCs w:val="28"/>
        </w:rPr>
        <w:t>sacculus</w:t>
      </w:r>
      <w:proofErr w:type="spellEnd"/>
      <w:r w:rsidR="00AB2E39">
        <w:rPr>
          <w:rFonts w:ascii="Times New Roman" w:hAnsi="Times New Roman" w:cs="Times New Roman"/>
          <w:szCs w:val="28"/>
        </w:rPr>
        <w:t xml:space="preserve">. </w:t>
      </w:r>
      <w:r w:rsidR="00387A4B">
        <w:rPr>
          <w:rFonts w:ascii="Times New Roman" w:hAnsi="Times New Roman" w:cs="Times New Roman"/>
          <w:szCs w:val="28"/>
        </w:rPr>
        <w:t xml:space="preserve">Maculan i </w:t>
      </w:r>
      <w:proofErr w:type="spellStart"/>
      <w:r w:rsidR="00387A4B">
        <w:rPr>
          <w:rFonts w:ascii="Times New Roman" w:hAnsi="Times New Roman" w:cs="Times New Roman"/>
          <w:szCs w:val="28"/>
        </w:rPr>
        <w:t>u</w:t>
      </w:r>
      <w:r w:rsidR="00AB2E39">
        <w:rPr>
          <w:rFonts w:ascii="Times New Roman" w:hAnsi="Times New Roman" w:cs="Times New Roman"/>
          <w:szCs w:val="28"/>
        </w:rPr>
        <w:t>triculus</w:t>
      </w:r>
      <w:proofErr w:type="spellEnd"/>
      <w:r w:rsidR="00AB2E39">
        <w:rPr>
          <w:rFonts w:ascii="Times New Roman" w:hAnsi="Times New Roman" w:cs="Times New Roman"/>
          <w:szCs w:val="28"/>
        </w:rPr>
        <w:t xml:space="preserve"> registrerar den </w:t>
      </w:r>
      <w:proofErr w:type="spellStart"/>
      <w:r w:rsidR="00AB2E39">
        <w:rPr>
          <w:rFonts w:ascii="Times New Roman" w:hAnsi="Times New Roman" w:cs="Times New Roman"/>
          <w:szCs w:val="28"/>
        </w:rPr>
        <w:t>horiston</w:t>
      </w:r>
      <w:r w:rsidR="00387A4B">
        <w:rPr>
          <w:rFonts w:ascii="Times New Roman" w:hAnsi="Times New Roman" w:cs="Times New Roman"/>
          <w:szCs w:val="28"/>
        </w:rPr>
        <w:t>tella</w:t>
      </w:r>
      <w:proofErr w:type="spellEnd"/>
      <w:r w:rsidR="00387A4B">
        <w:rPr>
          <w:rFonts w:ascii="Times New Roman" w:hAnsi="Times New Roman" w:cs="Times New Roman"/>
          <w:szCs w:val="28"/>
        </w:rPr>
        <w:t xml:space="preserve"> accelerationen och</w:t>
      </w:r>
      <w:r w:rsidR="00C87EAE">
        <w:rPr>
          <w:rFonts w:ascii="Times New Roman" w:hAnsi="Times New Roman" w:cs="Times New Roman"/>
          <w:szCs w:val="28"/>
        </w:rPr>
        <w:t xml:space="preserve"> maculan</w:t>
      </w:r>
      <w:r w:rsidR="00387A4B">
        <w:rPr>
          <w:rFonts w:ascii="Times New Roman" w:hAnsi="Times New Roman" w:cs="Times New Roman"/>
          <w:szCs w:val="28"/>
        </w:rPr>
        <w:t xml:space="preserve"> i </w:t>
      </w:r>
      <w:proofErr w:type="spellStart"/>
      <w:r w:rsidR="00387A4B">
        <w:rPr>
          <w:rFonts w:ascii="Times New Roman" w:hAnsi="Times New Roman" w:cs="Times New Roman"/>
          <w:szCs w:val="28"/>
        </w:rPr>
        <w:t>sacculus</w:t>
      </w:r>
      <w:proofErr w:type="spellEnd"/>
      <w:r w:rsidR="00387A4B">
        <w:rPr>
          <w:rFonts w:ascii="Times New Roman" w:hAnsi="Times New Roman" w:cs="Times New Roman"/>
          <w:szCs w:val="28"/>
        </w:rPr>
        <w:t xml:space="preserve"> den vertikala. Maculan är täckt av ett </w:t>
      </w:r>
      <w:proofErr w:type="spellStart"/>
      <w:r w:rsidR="00387A4B">
        <w:rPr>
          <w:rFonts w:ascii="Times New Roman" w:hAnsi="Times New Roman" w:cs="Times New Roman"/>
          <w:szCs w:val="28"/>
        </w:rPr>
        <w:t>otolitmembran</w:t>
      </w:r>
      <w:proofErr w:type="spellEnd"/>
      <w:r w:rsidR="00387A4B">
        <w:rPr>
          <w:rFonts w:ascii="Times New Roman" w:hAnsi="Times New Roman" w:cs="Times New Roman"/>
          <w:szCs w:val="28"/>
        </w:rPr>
        <w:t xml:space="preserve"> med kalciumkristaller på. I detta membran sticker cilier från hårceller upp. När det sker en förändring i huvudets position eller acceleration av det kommer </w:t>
      </w:r>
      <w:proofErr w:type="spellStart"/>
      <w:r w:rsidR="00387A4B">
        <w:rPr>
          <w:rFonts w:ascii="Times New Roman" w:hAnsi="Times New Roman" w:cs="Times New Roman"/>
          <w:szCs w:val="28"/>
        </w:rPr>
        <w:t>otolitmembranet</w:t>
      </w:r>
      <w:proofErr w:type="spellEnd"/>
      <w:r w:rsidR="00387A4B">
        <w:rPr>
          <w:rFonts w:ascii="Times New Roman" w:hAnsi="Times New Roman" w:cs="Times New Roman"/>
          <w:szCs w:val="28"/>
        </w:rPr>
        <w:t xml:space="preserve"> att röra på sig och således kommer cilierna böjas och receptorpotentialer uppstå.</w:t>
      </w:r>
    </w:p>
    <w:p w14:paraId="3B098C38" w14:textId="77777777" w:rsidR="00B54A04" w:rsidRDefault="00B54A04" w:rsidP="002719C4">
      <w:pPr>
        <w:pStyle w:val="Liststycke"/>
        <w:rPr>
          <w:b/>
          <w:szCs w:val="28"/>
        </w:rPr>
      </w:pPr>
    </w:p>
    <w:p w14:paraId="78550CB1" w14:textId="77777777" w:rsidR="00B976B5" w:rsidRPr="00562BE6" w:rsidRDefault="00B54A04" w:rsidP="00562BE6">
      <w:pPr>
        <w:pStyle w:val="Default"/>
        <w:spacing w:line="276" w:lineRule="auto"/>
        <w:rPr>
          <w:rFonts w:ascii="Times New Roman" w:hAnsi="Times New Roman" w:cs="Times New Roman"/>
          <w:szCs w:val="28"/>
        </w:rPr>
      </w:pPr>
      <w:proofErr w:type="spellStart"/>
      <w:r>
        <w:rPr>
          <w:rFonts w:ascii="Times New Roman" w:hAnsi="Times New Roman" w:cs="Times New Roman"/>
          <w:szCs w:val="28"/>
        </w:rPr>
        <w:t>Endolymfan</w:t>
      </w:r>
      <w:proofErr w:type="spellEnd"/>
      <w:r>
        <w:rPr>
          <w:rFonts w:ascii="Times New Roman" w:hAnsi="Times New Roman" w:cs="Times New Roman"/>
          <w:szCs w:val="28"/>
        </w:rPr>
        <w:t xml:space="preserve"> i båggångarna</w:t>
      </w:r>
      <w:r w:rsidR="00D95BFC">
        <w:rPr>
          <w:rFonts w:ascii="Times New Roman" w:hAnsi="Times New Roman" w:cs="Times New Roman"/>
          <w:szCs w:val="28"/>
        </w:rPr>
        <w:t>, som är positionerade i 3 olika plan,</w:t>
      </w:r>
      <w:r>
        <w:rPr>
          <w:rFonts w:ascii="Times New Roman" w:hAnsi="Times New Roman" w:cs="Times New Roman"/>
          <w:szCs w:val="28"/>
        </w:rPr>
        <w:t xml:space="preserve"> kommer också att börja röra sig i motsatt riktning till rotationen</w:t>
      </w:r>
      <w:r w:rsidR="00D95BFC">
        <w:rPr>
          <w:rFonts w:ascii="Times New Roman" w:hAnsi="Times New Roman" w:cs="Times New Roman"/>
          <w:szCs w:val="28"/>
        </w:rPr>
        <w:t xml:space="preserve"> </w:t>
      </w:r>
      <w:r w:rsidR="00D95BFC" w:rsidRPr="00D95BFC">
        <w:rPr>
          <w:rFonts w:ascii="Times New Roman" w:hAnsi="Times New Roman" w:cs="Times New Roman"/>
          <w:szCs w:val="28"/>
        </w:rPr>
        <w:sym w:font="Wingdings" w:char="F0E0"/>
      </w:r>
      <w:r>
        <w:rPr>
          <w:rFonts w:ascii="Times New Roman" w:hAnsi="Times New Roman" w:cs="Times New Roman"/>
          <w:szCs w:val="28"/>
        </w:rPr>
        <w:t xml:space="preserve"> trycka mot </w:t>
      </w:r>
      <w:proofErr w:type="spellStart"/>
      <w:r>
        <w:rPr>
          <w:rFonts w:ascii="Times New Roman" w:hAnsi="Times New Roman" w:cs="Times New Roman"/>
          <w:szCs w:val="28"/>
        </w:rPr>
        <w:t>cupula</w:t>
      </w:r>
      <w:proofErr w:type="spellEnd"/>
      <w:r w:rsidR="00D95BFC">
        <w:rPr>
          <w:rFonts w:ascii="Times New Roman" w:hAnsi="Times New Roman" w:cs="Times New Roman"/>
          <w:szCs w:val="28"/>
        </w:rPr>
        <w:t xml:space="preserve"> </w:t>
      </w:r>
      <w:r w:rsidR="00D95BFC" w:rsidRPr="00D95BFC">
        <w:rPr>
          <w:rFonts w:ascii="Times New Roman" w:hAnsi="Times New Roman" w:cs="Times New Roman"/>
          <w:szCs w:val="28"/>
        </w:rPr>
        <w:sym w:font="Wingdings" w:char="F0E0"/>
      </w:r>
      <w:r w:rsidR="00091EF0">
        <w:rPr>
          <w:rFonts w:ascii="Times New Roman" w:hAnsi="Times New Roman" w:cs="Times New Roman"/>
          <w:szCs w:val="28"/>
        </w:rPr>
        <w:t xml:space="preserve"> cilier </w:t>
      </w:r>
      <w:r w:rsidR="00FB48A7">
        <w:rPr>
          <w:rFonts w:ascii="Times New Roman" w:hAnsi="Times New Roman" w:cs="Times New Roman"/>
          <w:szCs w:val="28"/>
        </w:rPr>
        <w:t>kan böjas</w:t>
      </w:r>
      <w:r w:rsidR="00D95BFC">
        <w:rPr>
          <w:rFonts w:ascii="Times New Roman" w:hAnsi="Times New Roman" w:cs="Times New Roman"/>
          <w:szCs w:val="28"/>
        </w:rPr>
        <w:t xml:space="preserve"> </w:t>
      </w:r>
      <w:r w:rsidR="00D95BFC" w:rsidRPr="00D95BFC">
        <w:rPr>
          <w:rFonts w:ascii="Times New Roman" w:hAnsi="Times New Roman" w:cs="Times New Roman"/>
          <w:szCs w:val="28"/>
        </w:rPr>
        <w:sym w:font="Wingdings" w:char="F0E0"/>
      </w:r>
      <w:r w:rsidR="00D95BFC">
        <w:rPr>
          <w:rFonts w:ascii="Times New Roman" w:hAnsi="Times New Roman" w:cs="Times New Roman"/>
          <w:szCs w:val="28"/>
        </w:rPr>
        <w:t xml:space="preserve"> receptorpotential uppstår </w:t>
      </w:r>
      <w:r w:rsidR="00D95BFC" w:rsidRPr="00D95BFC">
        <w:rPr>
          <w:rFonts w:ascii="Times New Roman" w:hAnsi="Times New Roman" w:cs="Times New Roman"/>
          <w:szCs w:val="28"/>
        </w:rPr>
        <w:sym w:font="Wingdings" w:char="F0E0"/>
      </w:r>
      <w:r w:rsidR="00D95BFC">
        <w:rPr>
          <w:rFonts w:ascii="Times New Roman" w:hAnsi="Times New Roman" w:cs="Times New Roman"/>
          <w:szCs w:val="28"/>
        </w:rPr>
        <w:t xml:space="preserve"> </w:t>
      </w:r>
      <w:r w:rsidR="00FB48A7">
        <w:rPr>
          <w:rFonts w:ascii="Times New Roman" w:hAnsi="Times New Roman" w:cs="Times New Roman"/>
          <w:szCs w:val="28"/>
        </w:rPr>
        <w:t xml:space="preserve">en ökad frekvens av AP </w:t>
      </w:r>
      <w:r w:rsidR="00D95BFC" w:rsidRPr="00D95BFC">
        <w:rPr>
          <w:rFonts w:ascii="Times New Roman" w:hAnsi="Times New Roman" w:cs="Times New Roman"/>
          <w:szCs w:val="28"/>
        </w:rPr>
        <w:sym w:font="Wingdings" w:char="F0E0"/>
      </w:r>
      <w:r w:rsidR="00D95BFC">
        <w:rPr>
          <w:rFonts w:ascii="Times New Roman" w:hAnsi="Times New Roman" w:cs="Times New Roman"/>
          <w:szCs w:val="28"/>
        </w:rPr>
        <w:t xml:space="preserve"> </w:t>
      </w:r>
      <w:r w:rsidR="00FB48A7">
        <w:rPr>
          <w:rFonts w:ascii="Times New Roman" w:hAnsi="Times New Roman" w:cs="Times New Roman"/>
          <w:szCs w:val="28"/>
        </w:rPr>
        <w:t>förmedlar rotationen</w:t>
      </w:r>
      <w:r>
        <w:rPr>
          <w:rFonts w:ascii="Times New Roman" w:hAnsi="Times New Roman" w:cs="Times New Roman"/>
          <w:szCs w:val="28"/>
        </w:rPr>
        <w:t>.</w:t>
      </w:r>
    </w:p>
    <w:sectPr w:rsidR="00B976B5" w:rsidRPr="00562BE6" w:rsidSect="002719C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D05AB"/>
    <w:multiLevelType w:val="hybridMultilevel"/>
    <w:tmpl w:val="5644E198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3434C"/>
    <w:multiLevelType w:val="hybridMultilevel"/>
    <w:tmpl w:val="A1826CD0"/>
    <w:lvl w:ilvl="0" w:tplc="EB220C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A7DCD"/>
    <w:multiLevelType w:val="hybridMultilevel"/>
    <w:tmpl w:val="CC5212A0"/>
    <w:lvl w:ilvl="0" w:tplc="13EA51B4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3853C7"/>
    <w:multiLevelType w:val="hybridMultilevel"/>
    <w:tmpl w:val="8C7853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337213"/>
    <w:multiLevelType w:val="multilevel"/>
    <w:tmpl w:val="9CE0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D6944C2"/>
    <w:multiLevelType w:val="multilevel"/>
    <w:tmpl w:val="D518792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10434D2"/>
    <w:multiLevelType w:val="hybridMultilevel"/>
    <w:tmpl w:val="1F123E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1048E0"/>
    <w:multiLevelType w:val="hybridMultilevel"/>
    <w:tmpl w:val="21C86C64"/>
    <w:lvl w:ilvl="0" w:tplc="041D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D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 w:tplc="041D0017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A1B69B7"/>
    <w:multiLevelType w:val="multilevel"/>
    <w:tmpl w:val="4ADEA5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7C46099"/>
    <w:multiLevelType w:val="hybridMultilevel"/>
    <w:tmpl w:val="145EC1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4951D58"/>
    <w:multiLevelType w:val="hybridMultilevel"/>
    <w:tmpl w:val="E96437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5B19F9"/>
    <w:multiLevelType w:val="multilevel"/>
    <w:tmpl w:val="B09E1F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6B7786C"/>
    <w:multiLevelType w:val="hybridMultilevel"/>
    <w:tmpl w:val="8856C34E"/>
    <w:lvl w:ilvl="0" w:tplc="13EA51B4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AE455B"/>
    <w:multiLevelType w:val="multilevel"/>
    <w:tmpl w:val="A33817E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0DF0D57"/>
    <w:multiLevelType w:val="multilevel"/>
    <w:tmpl w:val="E3A6FD06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9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8F5938"/>
    <w:multiLevelType w:val="hybridMultilevel"/>
    <w:tmpl w:val="07D0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9744AD3"/>
    <w:multiLevelType w:val="multilevel"/>
    <w:tmpl w:val="EDF0C1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F7D44D5"/>
    <w:multiLevelType w:val="hybridMultilevel"/>
    <w:tmpl w:val="E14A97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5"/>
  </w:num>
  <w:num w:numId="3">
    <w:abstractNumId w:val="3"/>
  </w:num>
  <w:num w:numId="4">
    <w:abstractNumId w:val="9"/>
  </w:num>
  <w:num w:numId="5">
    <w:abstractNumId w:val="7"/>
  </w:num>
  <w:num w:numId="6">
    <w:abstractNumId w:val="16"/>
  </w:num>
  <w:num w:numId="7">
    <w:abstractNumId w:val="4"/>
  </w:num>
  <w:num w:numId="8">
    <w:abstractNumId w:val="8"/>
  </w:num>
  <w:num w:numId="9">
    <w:abstractNumId w:val="11"/>
  </w:num>
  <w:num w:numId="10">
    <w:abstractNumId w:val="13"/>
  </w:num>
  <w:num w:numId="11">
    <w:abstractNumId w:val="5"/>
  </w:num>
  <w:num w:numId="12">
    <w:abstractNumId w:val="0"/>
  </w:num>
  <w:num w:numId="13">
    <w:abstractNumId w:val="14"/>
  </w:num>
  <w:num w:numId="14">
    <w:abstractNumId w:val="17"/>
  </w:num>
  <w:num w:numId="15">
    <w:abstractNumId w:val="10"/>
  </w:num>
  <w:num w:numId="16">
    <w:abstractNumId w:val="12"/>
  </w:num>
  <w:num w:numId="17">
    <w:abstractNumId w:val="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773"/>
    <w:rsid w:val="0001150C"/>
    <w:rsid w:val="00017E74"/>
    <w:rsid w:val="00062C89"/>
    <w:rsid w:val="0006778C"/>
    <w:rsid w:val="000857BD"/>
    <w:rsid w:val="00091679"/>
    <w:rsid w:val="00091EF0"/>
    <w:rsid w:val="000B57BA"/>
    <w:rsid w:val="000C5719"/>
    <w:rsid w:val="000F043E"/>
    <w:rsid w:val="00106C6D"/>
    <w:rsid w:val="00110E88"/>
    <w:rsid w:val="00121D25"/>
    <w:rsid w:val="00123465"/>
    <w:rsid w:val="00127D10"/>
    <w:rsid w:val="00133B5E"/>
    <w:rsid w:val="00137878"/>
    <w:rsid w:val="001544CD"/>
    <w:rsid w:val="00160C14"/>
    <w:rsid w:val="001730C4"/>
    <w:rsid w:val="00182F26"/>
    <w:rsid w:val="0019653B"/>
    <w:rsid w:val="001975F5"/>
    <w:rsid w:val="001B66F8"/>
    <w:rsid w:val="001D36CF"/>
    <w:rsid w:val="001E3006"/>
    <w:rsid w:val="001F3402"/>
    <w:rsid w:val="001F7DAD"/>
    <w:rsid w:val="00203CF6"/>
    <w:rsid w:val="0020504F"/>
    <w:rsid w:val="0022668B"/>
    <w:rsid w:val="00241F27"/>
    <w:rsid w:val="00242AD7"/>
    <w:rsid w:val="00244C18"/>
    <w:rsid w:val="00255773"/>
    <w:rsid w:val="00256277"/>
    <w:rsid w:val="002566F1"/>
    <w:rsid w:val="00266A12"/>
    <w:rsid w:val="002719C4"/>
    <w:rsid w:val="002804BC"/>
    <w:rsid w:val="00280835"/>
    <w:rsid w:val="0028335A"/>
    <w:rsid w:val="00287050"/>
    <w:rsid w:val="002A55B7"/>
    <w:rsid w:val="002D7B76"/>
    <w:rsid w:val="002E4171"/>
    <w:rsid w:val="003201DA"/>
    <w:rsid w:val="00342642"/>
    <w:rsid w:val="00352B8D"/>
    <w:rsid w:val="00387A4B"/>
    <w:rsid w:val="003B2B80"/>
    <w:rsid w:val="003C6209"/>
    <w:rsid w:val="003C7569"/>
    <w:rsid w:val="003D2ECA"/>
    <w:rsid w:val="003E5812"/>
    <w:rsid w:val="003F513D"/>
    <w:rsid w:val="003F60E7"/>
    <w:rsid w:val="00436EAD"/>
    <w:rsid w:val="004A33C8"/>
    <w:rsid w:val="00504B8A"/>
    <w:rsid w:val="00511420"/>
    <w:rsid w:val="0056130B"/>
    <w:rsid w:val="00562BE6"/>
    <w:rsid w:val="00566C50"/>
    <w:rsid w:val="00576D24"/>
    <w:rsid w:val="00587427"/>
    <w:rsid w:val="005876D5"/>
    <w:rsid w:val="0059094B"/>
    <w:rsid w:val="00592FB1"/>
    <w:rsid w:val="005A2779"/>
    <w:rsid w:val="005A5695"/>
    <w:rsid w:val="005A665E"/>
    <w:rsid w:val="005B1F46"/>
    <w:rsid w:val="005D645C"/>
    <w:rsid w:val="005F3321"/>
    <w:rsid w:val="006021EE"/>
    <w:rsid w:val="00602BBE"/>
    <w:rsid w:val="00605EF5"/>
    <w:rsid w:val="00606580"/>
    <w:rsid w:val="006115FE"/>
    <w:rsid w:val="00646344"/>
    <w:rsid w:val="00660186"/>
    <w:rsid w:val="006938A4"/>
    <w:rsid w:val="006A1AC8"/>
    <w:rsid w:val="006B239B"/>
    <w:rsid w:val="006B3DD3"/>
    <w:rsid w:val="006C4BC7"/>
    <w:rsid w:val="006D0CC9"/>
    <w:rsid w:val="006E3448"/>
    <w:rsid w:val="006F0707"/>
    <w:rsid w:val="006F0E8D"/>
    <w:rsid w:val="00707AC2"/>
    <w:rsid w:val="00712F64"/>
    <w:rsid w:val="00720D3D"/>
    <w:rsid w:val="00735782"/>
    <w:rsid w:val="00742FDF"/>
    <w:rsid w:val="00743DB2"/>
    <w:rsid w:val="00774FDF"/>
    <w:rsid w:val="00777807"/>
    <w:rsid w:val="00785911"/>
    <w:rsid w:val="00792BC2"/>
    <w:rsid w:val="007A6F94"/>
    <w:rsid w:val="007B78FC"/>
    <w:rsid w:val="007C7EC8"/>
    <w:rsid w:val="007F0F0C"/>
    <w:rsid w:val="007F11E0"/>
    <w:rsid w:val="007F3D5E"/>
    <w:rsid w:val="00800501"/>
    <w:rsid w:val="00800D44"/>
    <w:rsid w:val="008166A8"/>
    <w:rsid w:val="00823369"/>
    <w:rsid w:val="00873F31"/>
    <w:rsid w:val="00875A27"/>
    <w:rsid w:val="008C263A"/>
    <w:rsid w:val="008D7B75"/>
    <w:rsid w:val="008E6F1F"/>
    <w:rsid w:val="008F3209"/>
    <w:rsid w:val="008F56A3"/>
    <w:rsid w:val="0093266E"/>
    <w:rsid w:val="00946943"/>
    <w:rsid w:val="009504CB"/>
    <w:rsid w:val="009644C2"/>
    <w:rsid w:val="00971906"/>
    <w:rsid w:val="00990B6D"/>
    <w:rsid w:val="009A31EF"/>
    <w:rsid w:val="009A47DB"/>
    <w:rsid w:val="009E250A"/>
    <w:rsid w:val="00A06B78"/>
    <w:rsid w:val="00A24B63"/>
    <w:rsid w:val="00A82852"/>
    <w:rsid w:val="00A9367F"/>
    <w:rsid w:val="00AA0820"/>
    <w:rsid w:val="00AA6042"/>
    <w:rsid w:val="00AB2697"/>
    <w:rsid w:val="00AB2E39"/>
    <w:rsid w:val="00AD1090"/>
    <w:rsid w:val="00AF2858"/>
    <w:rsid w:val="00AF34E0"/>
    <w:rsid w:val="00B04451"/>
    <w:rsid w:val="00B22EF5"/>
    <w:rsid w:val="00B260EF"/>
    <w:rsid w:val="00B34353"/>
    <w:rsid w:val="00B41FF1"/>
    <w:rsid w:val="00B5017C"/>
    <w:rsid w:val="00B54A04"/>
    <w:rsid w:val="00B976B5"/>
    <w:rsid w:val="00BF428A"/>
    <w:rsid w:val="00C20E5D"/>
    <w:rsid w:val="00C25B5A"/>
    <w:rsid w:val="00C44115"/>
    <w:rsid w:val="00C4614A"/>
    <w:rsid w:val="00C6282A"/>
    <w:rsid w:val="00C71A51"/>
    <w:rsid w:val="00C73D77"/>
    <w:rsid w:val="00C87EAE"/>
    <w:rsid w:val="00CB0F21"/>
    <w:rsid w:val="00CB65F9"/>
    <w:rsid w:val="00CE238C"/>
    <w:rsid w:val="00CE4268"/>
    <w:rsid w:val="00D07EF3"/>
    <w:rsid w:val="00D40CBE"/>
    <w:rsid w:val="00D55207"/>
    <w:rsid w:val="00D82249"/>
    <w:rsid w:val="00D95BFC"/>
    <w:rsid w:val="00DA6E17"/>
    <w:rsid w:val="00DC5BCC"/>
    <w:rsid w:val="00DD2908"/>
    <w:rsid w:val="00DE1BD7"/>
    <w:rsid w:val="00DF1970"/>
    <w:rsid w:val="00DF35CD"/>
    <w:rsid w:val="00DF7511"/>
    <w:rsid w:val="00E241C2"/>
    <w:rsid w:val="00E3114A"/>
    <w:rsid w:val="00E36341"/>
    <w:rsid w:val="00E50193"/>
    <w:rsid w:val="00E5366A"/>
    <w:rsid w:val="00E53F7A"/>
    <w:rsid w:val="00E6088B"/>
    <w:rsid w:val="00E91AB1"/>
    <w:rsid w:val="00EA077B"/>
    <w:rsid w:val="00EE2778"/>
    <w:rsid w:val="00F04068"/>
    <w:rsid w:val="00F2086E"/>
    <w:rsid w:val="00F22BAD"/>
    <w:rsid w:val="00F3239B"/>
    <w:rsid w:val="00F3433A"/>
    <w:rsid w:val="00F4327C"/>
    <w:rsid w:val="00F43ACF"/>
    <w:rsid w:val="00F85E50"/>
    <w:rsid w:val="00F91AC2"/>
    <w:rsid w:val="00FB48A7"/>
    <w:rsid w:val="00FD4E03"/>
    <w:rsid w:val="00FF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F895A9C"/>
  <w15:chartTrackingRefBased/>
  <w15:docId w15:val="{C76DAF9B-FD06-4BA3-8090-728C2D8B5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773"/>
    <w:rPr>
      <w:rFonts w:eastAsia="Times New Roman"/>
      <w:sz w:val="24"/>
      <w:szCs w:val="24"/>
      <w:lang w:val="en-US" w:eastAsia="en-US"/>
    </w:rPr>
  </w:style>
  <w:style w:type="character" w:default="1" w:styleId="Standardstycketeckensnitt">
    <w:name w:val="Default Paragraph Font"/>
    <w:semiHidden/>
  </w:style>
  <w:style w:type="table" w:default="1" w:styleId="Normaltabel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semiHidden/>
  </w:style>
  <w:style w:type="paragraph" w:styleId="Normalwebb">
    <w:name w:val="Normal (Web)"/>
    <w:basedOn w:val="Normal"/>
    <w:rsid w:val="00137878"/>
    <w:pPr>
      <w:spacing w:before="100" w:beforeAutospacing="1" w:after="100" w:afterAutospacing="1"/>
    </w:pPr>
    <w:rPr>
      <w:rFonts w:eastAsia="SimSun"/>
      <w:lang w:eastAsia="zh-CN"/>
    </w:rPr>
  </w:style>
  <w:style w:type="character" w:styleId="Hyperlnk">
    <w:name w:val="Hyperlink"/>
    <w:rsid w:val="00137878"/>
    <w:rPr>
      <w:color w:val="0000FF"/>
      <w:u w:val="single"/>
    </w:rPr>
  </w:style>
  <w:style w:type="paragraph" w:customStyle="1" w:styleId="Default">
    <w:name w:val="Default"/>
    <w:rsid w:val="00B976B5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stycke">
    <w:name w:val="List Paragraph"/>
    <w:basedOn w:val="Normal"/>
    <w:uiPriority w:val="34"/>
    <w:qFormat/>
    <w:rsid w:val="00B260EF"/>
    <w:pPr>
      <w:ind w:left="1304"/>
    </w:pPr>
  </w:style>
  <w:style w:type="paragraph" w:customStyle="1" w:styleId="normal0">
    <w:name w:val="normal"/>
    <w:basedOn w:val="Normal"/>
    <w:rsid w:val="00B260EF"/>
    <w:rPr>
      <w:rFonts w:eastAsia="Calibri"/>
      <w:lang w:val="sv-SE" w:eastAsia="sv-SE"/>
    </w:rPr>
  </w:style>
  <w:style w:type="paragraph" w:styleId="Sidhuvud">
    <w:name w:val="header"/>
    <w:basedOn w:val="Normal"/>
    <w:link w:val="SidhuvudChar"/>
    <w:uiPriority w:val="99"/>
    <w:unhideWhenUsed/>
    <w:rsid w:val="00566C50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val="sv-SE"/>
    </w:rPr>
  </w:style>
  <w:style w:type="character" w:customStyle="1" w:styleId="SidhuvudChar">
    <w:name w:val="Sidhuvud Char"/>
    <w:link w:val="Sidhuvud"/>
    <w:uiPriority w:val="99"/>
    <w:rsid w:val="00566C5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2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1510</Words>
  <Characters>8006</Characters>
  <Application>Microsoft Office Word</Application>
  <DocSecurity>0</DocSecurity>
  <Lines>66</Lines>
  <Paragraphs>18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5</vt:lpstr>
      <vt:lpstr>5</vt:lpstr>
    </vt:vector>
  </TitlesOfParts>
  <Company>GU</Company>
  <LinksUpToDate>false</LinksUpToDate>
  <CharactersWithSpaces>9498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Avd. för fysiologi</dc:creator>
  <cp:keywords/>
  <cp:lastModifiedBy>Josef Vass</cp:lastModifiedBy>
  <cp:revision>2</cp:revision>
  <cp:lastPrinted>2011-02-15T09:36:00Z</cp:lastPrinted>
  <dcterms:created xsi:type="dcterms:W3CDTF">2015-03-01T17:49:00Z</dcterms:created>
  <dcterms:modified xsi:type="dcterms:W3CDTF">2015-03-01T17:49:00Z</dcterms:modified>
</cp:coreProperties>
</file>